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C3CF" w14:textId="0104532A" w:rsidR="00361C85" w:rsidRDefault="00DA2E33" w:rsidP="00DA2E33">
      <w:pPr>
        <w:jc w:val="center"/>
        <w:rPr>
          <w:rFonts w:cs="Arial"/>
          <w:b/>
        </w:rPr>
      </w:pPr>
      <w:r w:rsidRPr="00D951C3">
        <w:rPr>
          <w:rFonts w:cs="Arial"/>
          <w:b/>
        </w:rPr>
        <w:t>ANEXO I</w:t>
      </w:r>
      <w:r w:rsidR="008F6BD7">
        <w:rPr>
          <w:rFonts w:cs="Arial"/>
          <w:b/>
        </w:rPr>
        <w:t xml:space="preserve"> </w:t>
      </w:r>
    </w:p>
    <w:p w14:paraId="2F947645" w14:textId="77777777" w:rsidR="00B11C2E" w:rsidRDefault="00B11C2E" w:rsidP="00DA2E33">
      <w:pPr>
        <w:jc w:val="center"/>
        <w:rPr>
          <w:rFonts w:cs="Arial"/>
          <w:b/>
          <w:u w:val="single"/>
        </w:rPr>
      </w:pPr>
    </w:p>
    <w:p w14:paraId="5658A058" w14:textId="1DF7340C" w:rsidR="00DA2E33" w:rsidRPr="00D951C3" w:rsidRDefault="00DA2E33" w:rsidP="00DA2E33">
      <w:pPr>
        <w:jc w:val="center"/>
        <w:rPr>
          <w:rFonts w:cs="Arial"/>
          <w:b/>
          <w:u w:val="single"/>
        </w:rPr>
      </w:pPr>
      <w:r w:rsidRPr="00D951C3">
        <w:rPr>
          <w:rFonts w:cs="Arial"/>
          <w:b/>
          <w:u w:val="single"/>
        </w:rPr>
        <w:t>TERMO DE REFERÊNCIA</w:t>
      </w:r>
    </w:p>
    <w:p w14:paraId="210C2889" w14:textId="77777777" w:rsidR="00DA2E33" w:rsidRPr="00D951C3" w:rsidRDefault="00DA2E33" w:rsidP="00DA2E33">
      <w:pPr>
        <w:rPr>
          <w:rFonts w:cs="Arial"/>
          <w:b/>
        </w:rPr>
      </w:pPr>
    </w:p>
    <w:p w14:paraId="6A7BDE11" w14:textId="33504619" w:rsidR="00DA2E33" w:rsidRPr="00D951C3" w:rsidRDefault="00DA2E33" w:rsidP="00D65D65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D951C3">
        <w:rPr>
          <w:rFonts w:cs="Arial"/>
          <w:b/>
          <w:sz w:val="22"/>
          <w:szCs w:val="22"/>
        </w:rPr>
        <w:t>OBJETO</w:t>
      </w:r>
    </w:p>
    <w:p w14:paraId="2D032B43" w14:textId="25CB3D88" w:rsidR="008C02E4" w:rsidRPr="008E147A" w:rsidRDefault="00291491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color w:val="FF0000"/>
          <w:sz w:val="22"/>
          <w:szCs w:val="22"/>
        </w:rPr>
      </w:pPr>
      <w:r w:rsidRPr="00291491">
        <w:rPr>
          <w:rFonts w:cs="Arial"/>
          <w:sz w:val="24"/>
          <w:szCs w:val="24"/>
        </w:rPr>
        <w:t xml:space="preserve">Contratação de Ata de registros de preço de Serviço Comum de Engenharia (SCE) para fornecimento e instalação de sistema de ar-condicionado para as unidades da Caixa vinculadas à </w:t>
      </w:r>
      <w:r w:rsidRPr="00291491">
        <w:rPr>
          <w:rFonts w:cs="Arial"/>
          <w:sz w:val="24"/>
          <w:szCs w:val="24"/>
          <w:highlight w:val="lightGray"/>
        </w:rPr>
        <w:t>CILOG/</w:t>
      </w:r>
      <w:r w:rsidR="007C6A5E">
        <w:rPr>
          <w:rFonts w:cs="Arial"/>
          <w:sz w:val="24"/>
          <w:szCs w:val="24"/>
        </w:rPr>
        <w:t xml:space="preserve">RE no estado </w:t>
      </w:r>
      <w:r w:rsidR="00932401">
        <w:rPr>
          <w:rFonts w:cs="Arial"/>
          <w:sz w:val="24"/>
          <w:szCs w:val="24"/>
        </w:rPr>
        <w:t>d</w:t>
      </w:r>
      <w:r w:rsidR="00B11C2E">
        <w:rPr>
          <w:rFonts w:cs="Arial"/>
          <w:sz w:val="24"/>
          <w:szCs w:val="24"/>
        </w:rPr>
        <w:t>o</w:t>
      </w:r>
      <w:r w:rsidR="00932401">
        <w:rPr>
          <w:rFonts w:cs="Arial"/>
          <w:sz w:val="24"/>
          <w:szCs w:val="24"/>
        </w:rPr>
        <w:t xml:space="preserve"> </w:t>
      </w:r>
      <w:r w:rsidR="00B11C2E">
        <w:rPr>
          <w:rFonts w:cs="Arial"/>
          <w:sz w:val="24"/>
          <w:szCs w:val="24"/>
        </w:rPr>
        <w:t>Maranhão</w:t>
      </w:r>
      <w:r w:rsidR="00CA6897" w:rsidRPr="00CA6897">
        <w:rPr>
          <w:rFonts w:cs="Arial"/>
          <w:sz w:val="24"/>
          <w:szCs w:val="24"/>
        </w:rPr>
        <w:t>.</w:t>
      </w:r>
    </w:p>
    <w:p w14:paraId="7CBE69A4" w14:textId="1D4FAC64" w:rsidR="008E147A" w:rsidRPr="009F5B81" w:rsidRDefault="008E147A" w:rsidP="008E147A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9F5B81">
        <w:rPr>
          <w:rFonts w:cs="Arial"/>
          <w:b/>
          <w:sz w:val="22"/>
          <w:szCs w:val="22"/>
        </w:rPr>
        <w:t>INFORMAÇÕES</w:t>
      </w:r>
      <w:r w:rsidRPr="009F5B81">
        <w:rPr>
          <w:rFonts w:cs="Arial"/>
          <w:b/>
          <w:sz w:val="24"/>
          <w:szCs w:val="24"/>
        </w:rPr>
        <w:t xml:space="preserve"> COMPLEMENTARES</w:t>
      </w:r>
    </w:p>
    <w:p w14:paraId="6D9F7132" w14:textId="77777777" w:rsidR="008C02E4" w:rsidRPr="00E35AD8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Foram seguidas as normas da ABNT e as NBR inerentes a cada serviço aplicado e constante neste Memorial.</w:t>
      </w:r>
    </w:p>
    <w:p w14:paraId="18C66C6C" w14:textId="77777777" w:rsidR="008C02E4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As marcas de materiais constantes deste Memorial de Especificação Técnica são meramente referenciais de qualidade, podendo a empresa contratada propor outra marca, desde que previamente aprovada pela Fiscalização, considerando os aspectos de equivalência de qualidade e desempenho técnico.</w:t>
      </w:r>
    </w:p>
    <w:p w14:paraId="00A0D3A8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Ata de Registro de Preços –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 (art. 2º, inciso II da Lei 7.982/2013).</w:t>
      </w:r>
    </w:p>
    <w:p w14:paraId="34E484BC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EEAT – empresa de engenharia e arquitetura terceirizada contratada pela CAIXA com finalidade de elaboração de projetos e assessoria a fiscalização de obras e serviços.</w:t>
      </w:r>
    </w:p>
    <w:p w14:paraId="65AB8000" w14:textId="74244222" w:rsidR="009F5B81" w:rsidRDefault="009C26BC" w:rsidP="009F5B81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CILOG</w:t>
      </w:r>
      <w:r w:rsidR="009F5B81" w:rsidRPr="009F5B81">
        <w:rPr>
          <w:rFonts w:cs="Arial"/>
          <w:sz w:val="24"/>
          <w:szCs w:val="24"/>
        </w:rPr>
        <w:t xml:space="preserve"> – Centralizadora de </w:t>
      </w:r>
      <w:r>
        <w:rPr>
          <w:rFonts w:cs="Arial"/>
          <w:sz w:val="24"/>
          <w:szCs w:val="24"/>
        </w:rPr>
        <w:t xml:space="preserve">Regional </w:t>
      </w:r>
      <w:r w:rsidR="0051341A">
        <w:rPr>
          <w:rFonts w:cs="Arial"/>
          <w:sz w:val="24"/>
          <w:szCs w:val="24"/>
        </w:rPr>
        <w:t xml:space="preserve">de </w:t>
      </w:r>
      <w:r w:rsidR="008E480F">
        <w:rPr>
          <w:rFonts w:cs="Arial"/>
          <w:sz w:val="24"/>
          <w:szCs w:val="24"/>
        </w:rPr>
        <w:t>Logística e Ambiência</w:t>
      </w:r>
      <w:r w:rsidR="009F5B81" w:rsidRPr="009F5B81">
        <w:rPr>
          <w:rFonts w:cs="Arial"/>
          <w:sz w:val="24"/>
          <w:szCs w:val="24"/>
        </w:rPr>
        <w:t>.</w:t>
      </w:r>
    </w:p>
    <w:p w14:paraId="096C3550" w14:textId="77777777" w:rsidR="00D53BFE" w:rsidRPr="00D53BFE" w:rsidRDefault="00D53BFE" w:rsidP="00D53BFE">
      <w:pPr>
        <w:pStyle w:val="PargrafodaLista"/>
        <w:numPr>
          <w:ilvl w:val="0"/>
          <w:numId w:val="13"/>
        </w:numPr>
        <w:rPr>
          <w:b/>
          <w:sz w:val="22"/>
          <w:szCs w:val="22"/>
          <w:lang w:eastAsia="pt-BR"/>
        </w:rPr>
      </w:pPr>
      <w:r w:rsidRPr="00D53BFE">
        <w:rPr>
          <w:b/>
          <w:sz w:val="22"/>
          <w:szCs w:val="22"/>
          <w:lang w:eastAsia="pt-BR"/>
        </w:rPr>
        <w:t>PRAZO DE VIGÊNCIA E DE EXECUÇÃO</w:t>
      </w:r>
    </w:p>
    <w:p w14:paraId="3E0EA9CA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da ARP é de 12 (doze) meses.</w:t>
      </w:r>
    </w:p>
    <w:p w14:paraId="53947742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dos contratos derivados da ARP é de 12 (doze) meses.</w:t>
      </w:r>
    </w:p>
    <w:p w14:paraId="01B006C2" w14:textId="4330B818" w:rsid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para execução dos serviços originados a partir das AF</w:t>
      </w:r>
      <w:r w:rsidR="00D32E58">
        <w:rPr>
          <w:rFonts w:cs="Arial"/>
          <w:bCs/>
          <w:sz w:val="22"/>
          <w:szCs w:val="22"/>
        </w:rPr>
        <w:t>S</w:t>
      </w:r>
      <w:r w:rsidRPr="00A274BE">
        <w:rPr>
          <w:rFonts w:cs="Arial"/>
          <w:bCs/>
          <w:sz w:val="22"/>
          <w:szCs w:val="22"/>
        </w:rPr>
        <w:t xml:space="preserve"> será de 15 (quinze) à 180 (cento e oitenta) dias corridos, contados a partir da data acordada entre as partes e formalizada na Ata da Reunião de Início dos Serviços. Referido prazo será informado quando da emissão do contrato e indicado na planilha orçamentária de preços, estimado de acordo com o nível de complexidade dos serviços.</w:t>
      </w:r>
    </w:p>
    <w:p w14:paraId="7AD4E9FD" w14:textId="77777777" w:rsidR="0015525C" w:rsidRPr="00D32E58" w:rsidRDefault="0015525C" w:rsidP="0015525C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O prazo de execução dos serviços é definido segundo o valor da OFS:</w:t>
      </w:r>
    </w:p>
    <w:p w14:paraId="55217A48" w14:textId="76D85CC9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>0.000,00, 1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005D0CC7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R$ 100.000,00, 30 dias corridos;</w:t>
      </w:r>
    </w:p>
    <w:p w14:paraId="0CBFE1FF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R$ 300.000,00, 45 dias corridos;</w:t>
      </w:r>
    </w:p>
    <w:p w14:paraId="384DB3DA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R$ 1.000.000,00, 60 dias corridos;</w:t>
      </w:r>
    </w:p>
    <w:p w14:paraId="17F98D9A" w14:textId="373BFA34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R$ 3.000.000,00, </w:t>
      </w:r>
      <w:r w:rsidR="004D766E">
        <w:rPr>
          <w:rFonts w:cs="Arial"/>
          <w:bCs/>
          <w:sz w:val="22"/>
          <w:szCs w:val="22"/>
        </w:rPr>
        <w:t>180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58FFE38B" w14:textId="71D66208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lastRenderedPageBreak/>
        <w:t xml:space="preserve">Logo após a assinatura do contrato, a CONTRATADA deve encaminhar solicitação ao empregado responsável da CAIXA pela região (Agente de Ambiência da </w:t>
      </w:r>
      <w:r w:rsidR="00583F65">
        <w:rPr>
          <w:rFonts w:cs="Arial"/>
          <w:bCs/>
          <w:sz w:val="22"/>
          <w:szCs w:val="22"/>
        </w:rPr>
        <w:t>CILOG</w:t>
      </w:r>
      <w:r w:rsidRPr="00A274BE">
        <w:rPr>
          <w:rFonts w:cs="Arial"/>
          <w:bCs/>
          <w:sz w:val="22"/>
          <w:szCs w:val="22"/>
        </w:rPr>
        <w:t>) para marcar a data da Reunião de Início dos Serviços.</w:t>
      </w:r>
    </w:p>
    <w:p w14:paraId="560E8001" w14:textId="6BC925A3" w:rsidR="007F6897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A CONTRATADA deve fornecer cronograma de execução dos serviços, informando à equipe técnica do escritório de engenharia responsável pela fiscalização dos serviços sempre que houver a necessidade de alteração do prazo estipulado.</w:t>
      </w:r>
    </w:p>
    <w:p w14:paraId="035AB6CC" w14:textId="0BCC41B5" w:rsidR="00D93ADB" w:rsidRDefault="00D93ADB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120" w:after="12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LOCAIS</w:t>
      </w:r>
      <w:r w:rsidR="007E050B">
        <w:rPr>
          <w:rFonts w:cs="Arial"/>
          <w:b/>
          <w:sz w:val="22"/>
          <w:szCs w:val="22"/>
        </w:rPr>
        <w:t>, ACESSOS E HORARIO</w:t>
      </w:r>
      <w:r>
        <w:rPr>
          <w:rFonts w:cs="Arial"/>
          <w:b/>
          <w:sz w:val="22"/>
          <w:szCs w:val="22"/>
        </w:rPr>
        <w:t xml:space="preserve"> DE EXECUÇÃO DOS SERVIÇOS</w:t>
      </w:r>
      <w:r w:rsidR="006A1DC1">
        <w:rPr>
          <w:rFonts w:cs="Arial"/>
          <w:b/>
          <w:sz w:val="22"/>
          <w:szCs w:val="22"/>
        </w:rPr>
        <w:t>.</w:t>
      </w:r>
    </w:p>
    <w:p w14:paraId="05BEF8CF" w14:textId="508EC4D8" w:rsidR="00EF4BDD" w:rsidRDefault="00EF4BDD" w:rsidP="00EF4BDD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outlineLvl w:val="3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LOCAIS</w:t>
      </w:r>
      <w:r w:rsidR="002A5D4B">
        <w:rPr>
          <w:rFonts w:cs="Arial"/>
          <w:bCs/>
          <w:sz w:val="22"/>
          <w:szCs w:val="22"/>
        </w:rPr>
        <w:t>:</w:t>
      </w:r>
    </w:p>
    <w:p w14:paraId="00B2C9E7" w14:textId="39C84A33" w:rsidR="00264C2E" w:rsidRDefault="00517B91" w:rsidP="00EF4BDD">
      <w:pPr>
        <w:pStyle w:val="Recuodecorpodetexto"/>
        <w:widowControl w:val="0"/>
        <w:numPr>
          <w:ilvl w:val="2"/>
          <w:numId w:val="13"/>
        </w:numPr>
        <w:spacing w:before="240" w:after="240"/>
        <w:rPr>
          <w:rFonts w:cs="Arial"/>
          <w:bCs/>
          <w:sz w:val="22"/>
          <w:szCs w:val="22"/>
        </w:rPr>
      </w:pPr>
      <w:r w:rsidRPr="00264C2E">
        <w:rPr>
          <w:rFonts w:cs="Arial"/>
          <w:bCs/>
          <w:sz w:val="22"/>
          <w:szCs w:val="22"/>
        </w:rPr>
        <w:t xml:space="preserve">As </w:t>
      </w:r>
      <w:r w:rsidRPr="00264C2E">
        <w:rPr>
          <w:rFonts w:cs="Arial"/>
          <w:bCs/>
          <w:sz w:val="24"/>
          <w:szCs w:val="24"/>
        </w:rPr>
        <w:t>unidades</w:t>
      </w:r>
      <w:r w:rsidRPr="00264C2E">
        <w:rPr>
          <w:rFonts w:cs="Arial"/>
          <w:bCs/>
          <w:sz w:val="22"/>
          <w:szCs w:val="22"/>
        </w:rPr>
        <w:t xml:space="preserve"> estão relacionadas no </w:t>
      </w:r>
      <w:r w:rsidR="00264C2E" w:rsidRPr="00264C2E">
        <w:rPr>
          <w:rFonts w:cs="Arial"/>
          <w:bCs/>
          <w:sz w:val="22"/>
          <w:szCs w:val="22"/>
        </w:rPr>
        <w:t xml:space="preserve">ANEXO </w:t>
      </w:r>
      <w:proofErr w:type="gramStart"/>
      <w:r w:rsidR="00264C2E" w:rsidRPr="00264C2E">
        <w:rPr>
          <w:rFonts w:cs="Arial"/>
          <w:bCs/>
          <w:sz w:val="22"/>
          <w:szCs w:val="22"/>
        </w:rPr>
        <w:t>I  Apêndice</w:t>
      </w:r>
      <w:proofErr w:type="gramEnd"/>
      <w:r w:rsidR="00264C2E" w:rsidRPr="00264C2E">
        <w:rPr>
          <w:rFonts w:cs="Arial"/>
          <w:bCs/>
          <w:sz w:val="22"/>
          <w:szCs w:val="22"/>
        </w:rPr>
        <w:t xml:space="preserve"> B  Relação de unidades</w:t>
      </w:r>
    </w:p>
    <w:p w14:paraId="6B9E306D" w14:textId="59774B40" w:rsidR="00EF4BDD" w:rsidRDefault="00EF4BDD" w:rsidP="006A1DC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ACESSOS</w:t>
      </w:r>
      <w:r w:rsidR="002A5D4B">
        <w:rPr>
          <w:rFonts w:cs="Arial"/>
          <w:bCs/>
          <w:sz w:val="22"/>
          <w:szCs w:val="22"/>
        </w:rPr>
        <w:t>:</w:t>
      </w:r>
    </w:p>
    <w:p w14:paraId="5FAD14A2" w14:textId="53D348D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0DFD7601" w14:textId="7777777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4FA4AE19" w14:textId="4B28E08D" w:rsid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 xml:space="preserve">Mais detalhes deverão ser obtidos antecipadamente junto ao(s) Agente(s) de Ambiência da </w:t>
      </w:r>
      <w:r w:rsidR="00583F65">
        <w:rPr>
          <w:rFonts w:cs="Arial"/>
          <w:bCs/>
          <w:sz w:val="22"/>
          <w:szCs w:val="22"/>
        </w:rPr>
        <w:t>CILOG</w:t>
      </w:r>
      <w:r w:rsidRPr="006A1DC1">
        <w:rPr>
          <w:rFonts w:cs="Arial"/>
          <w:bCs/>
          <w:sz w:val="22"/>
          <w:szCs w:val="22"/>
        </w:rPr>
        <w:t>, da base que atende a região de abrangência do contrato, por meio do endereço eletrônico a ser informado por ocasião da reunião de início do contrato.</w:t>
      </w:r>
    </w:p>
    <w:p w14:paraId="5B8940A0" w14:textId="2A0A099A" w:rsidR="002A5D4B" w:rsidRDefault="002A5D4B" w:rsidP="002A5D4B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HORARIO:</w:t>
      </w:r>
    </w:p>
    <w:p w14:paraId="6661A1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4A76B156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 / condomínio, onde está situada a unidade.</w:t>
      </w:r>
    </w:p>
    <w:p w14:paraId="467E15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14:paraId="1AF423E4" w14:textId="525AC11A" w:rsidR="00150041" w:rsidRDefault="003032BE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PAGAMENTO</w:t>
      </w:r>
    </w:p>
    <w:p w14:paraId="66FADD8F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CAIXA, após a aceitação dos serviços e verificação do cumprimento de todas as cláusulas contratuais, efetuará o pagamento à CONTRATADA até o 10º (décimo) dia útil, após a emissão da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</w:t>
      </w:r>
    </w:p>
    <w:p w14:paraId="40BACC28" w14:textId="0D7B5A44" w:rsidR="003032BE" w:rsidRDefault="003032BE" w:rsidP="000673C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 xml:space="preserve">A documentação fiscal não poderá ser entregue restando menos de 06 (seis) dias úteis </w:t>
      </w:r>
      <w:r w:rsidRPr="003032BE">
        <w:rPr>
          <w:rFonts w:cs="Arial"/>
          <w:bCs/>
          <w:sz w:val="22"/>
          <w:szCs w:val="22"/>
        </w:rPr>
        <w:lastRenderedPageBreak/>
        <w:t>para o último dia do mês, pois não será possível efetuar o pagamento dentro do mesmo mês, devendo ser emitida e entregue pela CONTRATADA a partir do 1º dia útil do mês</w:t>
      </w:r>
      <w:r w:rsidR="000673C3">
        <w:rPr>
          <w:rFonts w:cs="Arial"/>
          <w:bCs/>
          <w:sz w:val="22"/>
          <w:szCs w:val="22"/>
        </w:rPr>
        <w:t xml:space="preserve"> </w:t>
      </w:r>
      <w:r w:rsidRPr="000673C3">
        <w:rPr>
          <w:rFonts w:cs="Arial"/>
          <w:bCs/>
          <w:sz w:val="22"/>
          <w:szCs w:val="22"/>
        </w:rPr>
        <w:t>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14:paraId="28AA304D" w14:textId="5E176062" w:rsidR="000673C3" w:rsidRPr="000673C3" w:rsidRDefault="000673C3" w:rsidP="000673C3">
      <w:pPr>
        <w:pStyle w:val="Recuodecorpodetexto"/>
        <w:widowControl w:val="0"/>
        <w:tabs>
          <w:tab w:val="left" w:pos="992"/>
        </w:tabs>
        <w:spacing w:before="240" w:after="240"/>
        <w:ind w:left="992" w:firstLine="0"/>
        <w:rPr>
          <w:rFonts w:cs="Arial"/>
          <w:bCs/>
          <w:sz w:val="22"/>
          <w:szCs w:val="22"/>
        </w:rPr>
      </w:pPr>
      <w:r>
        <w:rPr>
          <w:rStyle w:val="normaltextrun"/>
          <w:rFonts w:cs="Arial"/>
          <w:color w:val="000000"/>
          <w:sz w:val="22"/>
          <w:szCs w:val="22"/>
          <w:shd w:val="clear" w:color="auto" w:fill="FFFFFF"/>
        </w:rPr>
        <w:t>a) O faturamento deverá ocorrer, obrigatoriamente, por meio de Nota Fiscal de Serviço, emitida com o item 7.05 - Reparação, conservação e Reforma de Edifícios.</w:t>
      </w:r>
      <w:r>
        <w:rPr>
          <w:rStyle w:val="eop"/>
          <w:rFonts w:cs="Arial"/>
          <w:color w:val="000000"/>
          <w:sz w:val="22"/>
          <w:szCs w:val="22"/>
          <w:shd w:val="clear" w:color="auto" w:fill="FFFFFF"/>
        </w:rPr>
        <w:t> </w:t>
      </w:r>
    </w:p>
    <w:p w14:paraId="2C804FBA" w14:textId="153D563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N</w:t>
      </w:r>
      <w:r w:rsidR="00082956">
        <w:rPr>
          <w:rFonts w:cs="Arial"/>
          <w:bCs/>
          <w:sz w:val="22"/>
          <w:szCs w:val="22"/>
        </w:rPr>
        <w:t>o</w:t>
      </w:r>
      <w:r w:rsidRPr="003032BE">
        <w:rPr>
          <w:rFonts w:cs="Arial"/>
          <w:bCs/>
          <w:sz w:val="22"/>
          <w:szCs w:val="22"/>
        </w:rPr>
        <w:t>s serviços cujo prazo de execução seja igual ou inferior a 30 (trinta) dias corridos, o pagamento dar-se-á em uma única parcela, no final, após vistoria e mensuração da mesma pela CAIXA.</w:t>
      </w:r>
    </w:p>
    <w:p w14:paraId="20212D4F" w14:textId="3871D4A0" w:rsidR="003032BE" w:rsidRPr="003032BE" w:rsidRDefault="00082956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</w:t>
      </w:r>
      <w:r w:rsidR="003032BE" w:rsidRPr="003032BE">
        <w:rPr>
          <w:rFonts w:cs="Arial"/>
          <w:bCs/>
          <w:sz w:val="22"/>
          <w:szCs w:val="22"/>
        </w:rPr>
        <w:t>s 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14:paraId="67DAEC2D" w14:textId="5EBC0428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19855FBE" w14:textId="153D8EF3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18D20554" w14:textId="514BC2AC" w:rsid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14:paraId="568A0A01" w14:textId="77777777" w:rsidR="00A3229E" w:rsidRPr="00AF5AD7" w:rsidRDefault="00A3229E" w:rsidP="00A3229E">
      <w:pPr>
        <w:pStyle w:val="Recuodecorpodetexto"/>
        <w:numPr>
          <w:ilvl w:val="1"/>
          <w:numId w:val="13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O faturamento dos equipamentos, quando previstos e que vierem a ser fornecidos em decorrência do contrato, deve ocorrer por meio de Nota Fiscal de Venda, com custos unitários e totais, bem como deve ser apresentada a garantia dos equipamentos nos termos do edital, acompanhados da documentação exigida no contrato e/ou cadernos de especificações, tais como:</w:t>
      </w:r>
    </w:p>
    <w:p w14:paraId="08AEA55A" w14:textId="77777777" w:rsidR="00A3229E" w:rsidRPr="00AF5AD7" w:rsidRDefault="00A3229E" w:rsidP="00A3229E">
      <w:pPr>
        <w:pStyle w:val="Recuodecorpodetexto"/>
        <w:numPr>
          <w:ilvl w:val="0"/>
          <w:numId w:val="24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manual completo de operação do(s) equipamento(s);</w:t>
      </w:r>
    </w:p>
    <w:p w14:paraId="2F0A3122" w14:textId="77777777" w:rsidR="00A3229E" w:rsidRPr="00AF5AD7" w:rsidRDefault="00A3229E" w:rsidP="00A3229E">
      <w:pPr>
        <w:pStyle w:val="Recuodecorpodetexto"/>
        <w:numPr>
          <w:ilvl w:val="0"/>
          <w:numId w:val="24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certificado de garantia do(s) equipamento(s) instalado(s);</w:t>
      </w:r>
    </w:p>
    <w:p w14:paraId="350BAB1C" w14:textId="77777777" w:rsidR="00A3229E" w:rsidRPr="00AF5AD7" w:rsidRDefault="00A3229E" w:rsidP="00A3229E">
      <w:pPr>
        <w:pStyle w:val="Recuodecorpodetexto"/>
        <w:numPr>
          <w:ilvl w:val="0"/>
          <w:numId w:val="24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esquema elétrico completo da instalação, e</w:t>
      </w:r>
    </w:p>
    <w:p w14:paraId="320A7728" w14:textId="0C137F9C" w:rsidR="00A3229E" w:rsidRPr="00A3229E" w:rsidRDefault="00A3229E" w:rsidP="00A3229E">
      <w:pPr>
        <w:pStyle w:val="Recuodecorpodetexto"/>
        <w:numPr>
          <w:ilvl w:val="0"/>
          <w:numId w:val="24"/>
        </w:numPr>
        <w:spacing w:before="240" w:after="120"/>
        <w:ind w:right="45"/>
        <w:rPr>
          <w:sz w:val="22"/>
          <w:szCs w:val="22"/>
        </w:rPr>
      </w:pPr>
      <w:r w:rsidRPr="00AF5AD7">
        <w:rPr>
          <w:sz w:val="22"/>
          <w:szCs w:val="22"/>
        </w:rPr>
        <w:t>fotocópia da folha de partida do(s) equipamento(s).</w:t>
      </w:r>
    </w:p>
    <w:p w14:paraId="640DD6EB" w14:textId="2BA2ADD9" w:rsidR="00DA2E33" w:rsidRPr="00D951C3" w:rsidRDefault="007C6226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ESTIMATIVA DE PREÇO</w:t>
      </w:r>
    </w:p>
    <w:p w14:paraId="00B10481" w14:textId="160D409A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 xml:space="preserve">O valor global estimado dos serviços consta na planilha orçamentária detalhada </w:t>
      </w:r>
      <w:r>
        <w:rPr>
          <w:rFonts w:cs="Arial"/>
          <w:sz w:val="22"/>
          <w:szCs w:val="22"/>
        </w:rPr>
        <w:t xml:space="preserve">no </w:t>
      </w:r>
      <w:r w:rsidRPr="00563034">
        <w:rPr>
          <w:rFonts w:cs="Arial"/>
          <w:sz w:val="22"/>
          <w:szCs w:val="22"/>
        </w:rPr>
        <w:t>ANEXO II</w:t>
      </w:r>
      <w:r>
        <w:rPr>
          <w:rFonts w:cs="Arial"/>
          <w:sz w:val="22"/>
          <w:szCs w:val="22"/>
        </w:rPr>
        <w:t>.</w:t>
      </w:r>
    </w:p>
    <w:p w14:paraId="22066EEE" w14:textId="77777777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Os valores máximos estimados englobam também os preços máximos unitários admitidos que constam nas planilhas orçamentárias.</w:t>
      </w:r>
    </w:p>
    <w:p w14:paraId="1E6332C9" w14:textId="6BDA5E6D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 valor máximo estimado estabelecido para os serviços constantes das planilhas engloba o fornecimento e a instalação de materiais, peças e equipamentos, bem como a realização dos serviços</w:t>
      </w:r>
    </w:p>
    <w:p w14:paraId="0F256E32" w14:textId="75FDA300" w:rsidR="00090BC7" w:rsidRPr="00DE7108" w:rsidRDefault="00090BC7" w:rsidP="00AF515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trike/>
          <w:sz w:val="22"/>
          <w:szCs w:val="22"/>
        </w:rPr>
      </w:pPr>
      <w:r w:rsidRPr="00DE7108">
        <w:rPr>
          <w:rFonts w:cs="Arial"/>
          <w:sz w:val="22"/>
          <w:szCs w:val="22"/>
        </w:rPr>
        <w:lastRenderedPageBreak/>
        <w:t>O licitante apresentará proposta comercial, conforme modelo em edital, observados os quantitativos e preços máximos indicados na planilha do</w:t>
      </w:r>
      <w:r w:rsidR="00D93ADB" w:rsidRPr="00DE7108">
        <w:rPr>
          <w:rFonts w:cs="Arial"/>
          <w:sz w:val="22"/>
          <w:szCs w:val="22"/>
        </w:rPr>
        <w:t xml:space="preserve"> </w:t>
      </w:r>
      <w:r w:rsidR="00DE7108">
        <w:rPr>
          <w:rFonts w:cs="Arial"/>
          <w:sz w:val="22"/>
          <w:szCs w:val="22"/>
        </w:rPr>
        <w:t>A</w:t>
      </w:r>
      <w:r w:rsidR="00D93ADB" w:rsidRPr="00DE7108">
        <w:rPr>
          <w:rFonts w:cs="Arial"/>
          <w:sz w:val="22"/>
          <w:szCs w:val="22"/>
        </w:rPr>
        <w:t>nexo</w:t>
      </w:r>
      <w:r w:rsidRPr="00DE7108">
        <w:rPr>
          <w:rFonts w:cs="Arial"/>
          <w:sz w:val="22"/>
          <w:szCs w:val="22"/>
        </w:rPr>
        <w:t xml:space="preserve"> II</w:t>
      </w:r>
      <w:r w:rsidR="00DE7108">
        <w:rPr>
          <w:rFonts w:cs="Arial"/>
          <w:sz w:val="22"/>
          <w:szCs w:val="22"/>
        </w:rPr>
        <w:t>.</w:t>
      </w:r>
      <w:r w:rsidRPr="00DE7108">
        <w:rPr>
          <w:rFonts w:cs="Arial"/>
          <w:spacing w:val="-6"/>
          <w:sz w:val="22"/>
          <w:szCs w:val="22"/>
        </w:rPr>
        <w:t xml:space="preserve"> </w:t>
      </w:r>
    </w:p>
    <w:p w14:paraId="2A01325C" w14:textId="77777777" w:rsidR="008539AB" w:rsidRPr="00090BC7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090BC7">
        <w:rPr>
          <w:rFonts w:cs="Arial"/>
          <w:szCs w:val="22"/>
        </w:rPr>
        <w:t>Os preços registrados serão válidos para as contratações futuras durante o período de validade da Ata de Registro de Preços, não gerando obrigação da CAIXA contratar todo o escopo da licitação.</w:t>
      </w:r>
    </w:p>
    <w:p w14:paraId="0AF5B4C3" w14:textId="3735AC16" w:rsidR="008539AB" w:rsidRDefault="008539AB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Os preços registrados para os serviços de engenharia, constantes deste Termo de Referência, d</w:t>
      </w:r>
      <w:r w:rsidR="000D6731" w:rsidRPr="005E6E56">
        <w:rPr>
          <w:rFonts w:cs="Arial"/>
          <w:szCs w:val="22"/>
        </w:rPr>
        <w:t>o ANEXO II</w:t>
      </w:r>
      <w:r w:rsidRPr="005E6E56">
        <w:rPr>
          <w:rFonts w:cs="Arial"/>
          <w:szCs w:val="22"/>
        </w:rPr>
        <w:t xml:space="preserve"> deverão englobar o fornecimento e instalação de materiais, peças e equipamentos bem como a realização dos serviços.</w:t>
      </w:r>
    </w:p>
    <w:p w14:paraId="6D6FF00C" w14:textId="39E1CBA6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planilha orçamentária detalhada (ANEXO II), está dividida em 0</w:t>
      </w:r>
      <w:r w:rsidR="00A4058A">
        <w:rPr>
          <w:rFonts w:cs="Arial"/>
          <w:szCs w:val="22"/>
        </w:rPr>
        <w:t>2</w:t>
      </w:r>
      <w:r w:rsidRPr="00AB3780">
        <w:rPr>
          <w:rFonts w:cs="Arial"/>
          <w:szCs w:val="22"/>
        </w:rPr>
        <w:t xml:space="preserve"> (</w:t>
      </w:r>
      <w:r w:rsidR="00A4058A">
        <w:rPr>
          <w:rFonts w:cs="Arial"/>
          <w:szCs w:val="22"/>
        </w:rPr>
        <w:t>dois</w:t>
      </w:r>
      <w:r w:rsidRPr="00AB3780">
        <w:rPr>
          <w:rFonts w:cs="Arial"/>
          <w:szCs w:val="22"/>
        </w:rPr>
        <w:t xml:space="preserve">)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>:</w:t>
      </w:r>
    </w:p>
    <w:p w14:paraId="7A58EB53" w14:textId="16215850" w:rsidR="00AB3780" w:rsidRPr="00291491" w:rsidRDefault="00AB3780" w:rsidP="003241A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291491">
        <w:rPr>
          <w:rFonts w:cs="Arial"/>
          <w:sz w:val="22"/>
          <w:szCs w:val="22"/>
        </w:rPr>
        <w:t xml:space="preserve">01 - </w:t>
      </w:r>
      <w:r w:rsidR="00267269" w:rsidRPr="00267269">
        <w:rPr>
          <w:rFonts w:cs="Arial"/>
          <w:bCs/>
          <w:sz w:val="22"/>
          <w:szCs w:val="22"/>
        </w:rPr>
        <w:t>BENFEITORIA CLIMATIZADOR</w:t>
      </w:r>
      <w:r w:rsidR="0037354C">
        <w:rPr>
          <w:rFonts w:cs="Arial"/>
          <w:bCs/>
          <w:sz w:val="22"/>
          <w:szCs w:val="22"/>
        </w:rPr>
        <w:t>, SAP</w:t>
      </w:r>
      <w:r w:rsidR="004B34F1">
        <w:rPr>
          <w:rFonts w:cs="Arial"/>
          <w:bCs/>
          <w:sz w:val="22"/>
          <w:szCs w:val="22"/>
        </w:rPr>
        <w:t>:</w:t>
      </w:r>
      <w:r w:rsidR="0037354C">
        <w:rPr>
          <w:rFonts w:cs="Arial"/>
          <w:bCs/>
          <w:sz w:val="22"/>
          <w:szCs w:val="22"/>
        </w:rPr>
        <w:t xml:space="preserve"> </w:t>
      </w:r>
      <w:r w:rsidR="005121FA" w:rsidRPr="005121FA">
        <w:rPr>
          <w:rFonts w:cs="Arial"/>
          <w:bCs/>
          <w:sz w:val="22"/>
          <w:szCs w:val="22"/>
        </w:rPr>
        <w:t>5000705</w:t>
      </w:r>
      <w:r w:rsidRPr="00291491">
        <w:rPr>
          <w:rFonts w:cs="Arial"/>
          <w:sz w:val="22"/>
          <w:szCs w:val="22"/>
        </w:rPr>
        <w:t>;</w:t>
      </w:r>
    </w:p>
    <w:p w14:paraId="4048CFCE" w14:textId="1845A219" w:rsidR="00AB3780" w:rsidRPr="00AB3780" w:rsidRDefault="00AB3780" w:rsidP="00AB3780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t>0</w:t>
      </w:r>
      <w:r w:rsidR="00291491">
        <w:rPr>
          <w:rFonts w:cs="Arial"/>
          <w:sz w:val="22"/>
          <w:szCs w:val="22"/>
        </w:rPr>
        <w:t>2</w:t>
      </w:r>
      <w:r w:rsidRPr="00AB3780">
        <w:rPr>
          <w:rFonts w:cs="Arial"/>
          <w:sz w:val="22"/>
          <w:szCs w:val="22"/>
        </w:rPr>
        <w:t xml:space="preserve"> - </w:t>
      </w:r>
      <w:r w:rsidR="003C46E7" w:rsidRPr="003C46E7">
        <w:rPr>
          <w:rFonts w:cs="Arial"/>
          <w:sz w:val="22"/>
          <w:szCs w:val="22"/>
        </w:rPr>
        <w:t xml:space="preserve">INSTALAÇÕES </w:t>
      </w:r>
      <w:proofErr w:type="gramStart"/>
      <w:r w:rsidR="003C46E7" w:rsidRPr="003C46E7">
        <w:rPr>
          <w:rFonts w:cs="Arial"/>
          <w:sz w:val="22"/>
          <w:szCs w:val="22"/>
        </w:rPr>
        <w:t>AR CONDICIONADO</w:t>
      </w:r>
      <w:proofErr w:type="gramEnd"/>
      <w:r w:rsidR="003C46E7" w:rsidRPr="003C46E7">
        <w:rPr>
          <w:rFonts w:cs="Arial"/>
          <w:sz w:val="22"/>
          <w:szCs w:val="22"/>
        </w:rPr>
        <w:t xml:space="preserve"> E VENTILAÇÃO</w:t>
      </w:r>
      <w:r w:rsidR="005121FA">
        <w:rPr>
          <w:rFonts w:cs="Arial"/>
          <w:sz w:val="22"/>
          <w:szCs w:val="22"/>
        </w:rPr>
        <w:t>, SAP</w:t>
      </w:r>
      <w:r w:rsidR="004B34F1">
        <w:rPr>
          <w:rFonts w:cs="Arial"/>
          <w:sz w:val="22"/>
          <w:szCs w:val="22"/>
        </w:rPr>
        <w:t>:</w:t>
      </w:r>
      <w:r w:rsidR="005121FA">
        <w:rPr>
          <w:rFonts w:cs="Arial"/>
          <w:sz w:val="22"/>
          <w:szCs w:val="22"/>
        </w:rPr>
        <w:t xml:space="preserve"> </w:t>
      </w:r>
      <w:r w:rsidR="004B34F1" w:rsidRPr="004B34F1">
        <w:rPr>
          <w:rFonts w:cs="Arial"/>
          <w:sz w:val="22"/>
          <w:szCs w:val="22"/>
        </w:rPr>
        <w:t>5000539</w:t>
      </w:r>
      <w:r w:rsidR="0037354C">
        <w:rPr>
          <w:rFonts w:cs="Arial"/>
          <w:sz w:val="22"/>
          <w:szCs w:val="22"/>
        </w:rPr>
        <w:t>.</w:t>
      </w:r>
    </w:p>
    <w:p w14:paraId="4458E708" w14:textId="7EBAD56A" w:rsidR="00AB3780" w:rsidRPr="00AB3780" w:rsidRDefault="00AB3780" w:rsidP="0037354C">
      <w:pPr>
        <w:pStyle w:val="Recuodecorpodetexto"/>
        <w:widowControl w:val="0"/>
        <w:spacing w:before="240" w:after="240"/>
        <w:ind w:left="993" w:firstLine="0"/>
        <w:rPr>
          <w:rFonts w:cs="Arial"/>
          <w:sz w:val="22"/>
          <w:szCs w:val="22"/>
        </w:rPr>
      </w:pPr>
    </w:p>
    <w:p w14:paraId="21A3E58A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Cada um dos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 xml:space="preserve"> supracitados agrupam serviços de mesma natureza com quantidades estimadas, conforme levantamento prévio da CAIXA.</w:t>
      </w:r>
    </w:p>
    <w:p w14:paraId="27A9AB7D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A CONTRATADA deve fornecer e instalar qualquer serviço solicitado pela CAIXA, até o limite do saldo financeiro do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 xml:space="preserve"> ao qual ele pertence, independentemente das quantidades estimadas na composição constante na planilha orçamentária (ANEXO II), objeto da proposta comercial apresentada.</w:t>
      </w:r>
    </w:p>
    <w:p w14:paraId="33249169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O saldo das composições será controlado pelo saldo financeiro do respectivo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>, com os quantitativos das composições podendo variar de acordo com as demandas da CAIXA.</w:t>
      </w:r>
    </w:p>
    <w:p w14:paraId="1CEB2910" w14:textId="3073D63A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 A CONTRATADA somente poderá subcontratar outra empresa para atendimento parcial do contrato, limitada a subcontratação para os serviços de limpeza, retirada de entulhos e resíduos e equipamentos de transporte</w:t>
      </w:r>
      <w:r w:rsidR="00EA145F">
        <w:rPr>
          <w:rFonts w:cs="Arial"/>
          <w:szCs w:val="22"/>
        </w:rPr>
        <w:t xml:space="preserve"> horizontal e</w:t>
      </w:r>
      <w:r w:rsidRPr="00AB3780">
        <w:rPr>
          <w:rFonts w:cs="Arial"/>
          <w:szCs w:val="22"/>
        </w:rPr>
        <w:t xml:space="preserve"> vertical.</w:t>
      </w:r>
    </w:p>
    <w:p w14:paraId="0492FBF8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14:paraId="15D91291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0F245F4E" w14:textId="731C8E70" w:rsidR="002B2C0F" w:rsidRDefault="002B2C0F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Todos os serviços constantes n</w:t>
      </w:r>
      <w:r w:rsidR="000D6731" w:rsidRPr="005E6E56">
        <w:rPr>
          <w:rFonts w:cs="Arial"/>
          <w:szCs w:val="22"/>
        </w:rPr>
        <w:t>o ANEXO I</w:t>
      </w:r>
      <w:r w:rsidR="00B362DC">
        <w:rPr>
          <w:rFonts w:cs="Arial"/>
          <w:szCs w:val="22"/>
        </w:rPr>
        <w:t>I</w:t>
      </w:r>
      <w:r w:rsidRPr="005E6E56">
        <w:rPr>
          <w:rFonts w:cs="Arial"/>
          <w:szCs w:val="22"/>
        </w:rPr>
        <w:t xml:space="preserve"> devem atender rigorosamente às normas, legislações vigentes, às boas práticas de engenharia e aos requisitos descritos no </w:t>
      </w:r>
      <w:r w:rsidR="00B362DC" w:rsidRPr="00B362DC">
        <w:rPr>
          <w:rFonts w:cs="Arial"/>
          <w:szCs w:val="22"/>
        </w:rPr>
        <w:t xml:space="preserve">ANEXO </w:t>
      </w:r>
      <w:proofErr w:type="gramStart"/>
      <w:r w:rsidR="00B362DC" w:rsidRPr="00B362DC">
        <w:rPr>
          <w:rFonts w:cs="Arial"/>
          <w:szCs w:val="22"/>
        </w:rPr>
        <w:t>I  Apêndice</w:t>
      </w:r>
      <w:proofErr w:type="gramEnd"/>
      <w:r w:rsidR="00B362DC" w:rsidRPr="00B362DC">
        <w:rPr>
          <w:rFonts w:cs="Arial"/>
          <w:szCs w:val="22"/>
        </w:rPr>
        <w:t xml:space="preserve"> A  Caderno de especificações técnicas</w:t>
      </w:r>
      <w:r w:rsidRPr="005E6E56">
        <w:rPr>
          <w:rFonts w:cs="Arial"/>
          <w:szCs w:val="22"/>
        </w:rPr>
        <w:t>.</w:t>
      </w:r>
    </w:p>
    <w:p w14:paraId="3115239B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 xml:space="preserve">A lista de unidades apresentada </w:t>
      </w:r>
      <w:r w:rsidRPr="005E6E56">
        <w:rPr>
          <w:rFonts w:cs="Arial"/>
          <w:b/>
          <w:szCs w:val="22"/>
        </w:rPr>
        <w:t>não é restritiva</w:t>
      </w:r>
      <w:r w:rsidRPr="005E6E56">
        <w:rPr>
          <w:rFonts w:cs="Arial"/>
          <w:szCs w:val="22"/>
        </w:rPr>
        <w:t>, podendo ter inclusões, exclusões e alterações, conforme as necessidades da CONTRATANTE.</w:t>
      </w:r>
    </w:p>
    <w:p w14:paraId="1303BDBD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A CONTRATANTE comunicará à CONTRATADA sempre que tais alterações ocorrerem.</w:t>
      </w:r>
    </w:p>
    <w:p w14:paraId="1192C521" w14:textId="77777777" w:rsidR="008539AB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>
        <w:rPr>
          <w:rFonts w:cs="Arial"/>
          <w:szCs w:val="22"/>
        </w:rPr>
        <w:t>Durante o período de vigência da Ata, serão informadas as dependências onde os serviços serão realizados. Desta feita, serão entregues ao prestador os seguintes documentos:</w:t>
      </w:r>
    </w:p>
    <w:p w14:paraId="46A14D6E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Projetos;</w:t>
      </w:r>
    </w:p>
    <w:p w14:paraId="35244D44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- Especificação;</w:t>
      </w:r>
    </w:p>
    <w:p w14:paraId="4CB4F2D5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Orçamento e quantitativos de serviços (onde estarão aplicados os preços unitários ofertados pelo vencedor do certame), que definirão o preço global dos serviços por dependência.</w:t>
      </w:r>
    </w:p>
    <w:p w14:paraId="5063A205" w14:textId="77777777" w:rsidR="00F40BB6" w:rsidRPr="00D951C3" w:rsidRDefault="00F40BB6" w:rsidP="00F40BB6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OBRIGAÇÕES DA CONTRATADA </w:t>
      </w:r>
    </w:p>
    <w:p w14:paraId="590A2654" w14:textId="46AE4652" w:rsidR="009F2E47" w:rsidRPr="009C0050" w:rsidRDefault="009C0050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GARANTIA DOS BENS E SERVIÇOS</w:t>
      </w:r>
    </w:p>
    <w:p w14:paraId="458806F3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Devem ser garantidos pela CONTRATADA, a contar da data do recebimento definitivo do serviço contratado, pelo prazo irredutível de: 05 (cinco) anos para os serviços de engenharia, 03 (três) anos para os compressores e 12 (doze) meses para outros materiais e equipamentos, contra defeito de fabricação.</w:t>
      </w:r>
    </w:p>
    <w:p w14:paraId="0E7F71D2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Nas solicitações de manutenções corretivas, a CONTRATADA se compromete a atender a CAIXA num tempo máximo de 24 (vinte e quatro) horas, mesmo quando sediada fora da cidade onde foi executada a instalação.</w:t>
      </w:r>
    </w:p>
    <w:p w14:paraId="4A3E3B16" w14:textId="5E33A008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CONTRATADA providenciará por sua conta, e sem ônus para a CAIXA, a substituição dos materiais, reparação d</w:t>
      </w:r>
      <w:r w:rsidR="0052655E">
        <w:rPr>
          <w:rFonts w:cs="Arial"/>
          <w:szCs w:val="22"/>
        </w:rPr>
        <w:t>o</w:t>
      </w:r>
      <w:r w:rsidRPr="002B3C3B">
        <w:rPr>
          <w:rFonts w:cs="Arial"/>
          <w:szCs w:val="22"/>
        </w:rPr>
        <w:t xml:space="preserve"> serviço que apresentar defeito durante o período de garantia e responde pelo dano inerente a essa substituição e/ou reparação.</w:t>
      </w:r>
    </w:p>
    <w:p w14:paraId="506DA4DD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falta de produto não caracteriza motivo de força maior e não exime a CONTRATADA da penalidade a que está sujeita pelo não cumprimento do prazo estabelecido.</w:t>
      </w:r>
    </w:p>
    <w:p w14:paraId="4A631757" w14:textId="5FB95F71" w:rsidR="009C0050" w:rsidRDefault="002B3C3B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RESPONSABILIDADE TÉCNICA</w:t>
      </w:r>
    </w:p>
    <w:p w14:paraId="08C9E689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>A CONTRATADA deverá recolher ART (Anotação de Responsabilidade Técnica) ou RRT (Registro de Responsabilidade Técnica), junto ao CREA ou ao CAU, conforme o caso, referente à execução global da intervenção e apresentar à CAIXA antes do início dos serviços, englobando a vigência do contrato.</w:t>
      </w:r>
    </w:p>
    <w:p w14:paraId="449DDC21" w14:textId="4A9562DD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As datas de início e conclusão ou término </w:t>
      </w:r>
      <w:proofErr w:type="gramStart"/>
      <w:r w:rsidRPr="007E1AAC">
        <w:rPr>
          <w:rFonts w:cs="Arial"/>
          <w:szCs w:val="22"/>
        </w:rPr>
        <w:t>d</w:t>
      </w:r>
      <w:r w:rsidR="0052655E">
        <w:rPr>
          <w:rFonts w:cs="Arial"/>
          <w:szCs w:val="22"/>
        </w:rPr>
        <w:t>o</w:t>
      </w:r>
      <w:r w:rsidRPr="007E1AAC">
        <w:rPr>
          <w:rFonts w:cs="Arial"/>
          <w:szCs w:val="22"/>
        </w:rPr>
        <w:t xml:space="preserve"> serviços</w:t>
      </w:r>
      <w:proofErr w:type="gramEnd"/>
      <w:r w:rsidRPr="007E1AAC">
        <w:rPr>
          <w:rFonts w:cs="Arial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14:paraId="7712A6F7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 A CONTRATADA deverá apresentar ART ou RRT de execução em até 10 (dez) dias a contar da assinatura do instrumento contratual, para cada contrato emitido. Os responsáveis técnicos pelas execuções devem possuir a mesma qualificação técnica exigida pelo edital.</w:t>
      </w:r>
    </w:p>
    <w:p w14:paraId="47FFDD3D" w14:textId="403AD799" w:rsidR="002B3C3B" w:rsidRDefault="007E1AAC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CRONOGRAMA</w:t>
      </w:r>
    </w:p>
    <w:p w14:paraId="0DA08729" w14:textId="00255F7F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 xml:space="preserve">A CONTRATADA deverá apresentar o cronograma físico-financeiro da intervenção nos prazos acordados com a </w:t>
      </w:r>
      <w:r w:rsidR="00A264B0">
        <w:rPr>
          <w:rFonts w:cs="Arial"/>
          <w:szCs w:val="22"/>
        </w:rPr>
        <w:t>CILOG</w:t>
      </w:r>
      <w:r w:rsidRPr="00901A1D">
        <w:rPr>
          <w:rFonts w:cs="Arial"/>
          <w:szCs w:val="22"/>
        </w:rPr>
        <w:t xml:space="preserve">. </w:t>
      </w:r>
    </w:p>
    <w:p w14:paraId="626DE46B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2CE0C360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deverá ter capacidade técnica e operacional para executar, no mínimo, 05 (cinco) contratos com agendamentos concomitantes, de acordo com o prazo de execução informado pela CAIXA.</w:t>
      </w:r>
    </w:p>
    <w:p w14:paraId="0CF06DCB" w14:textId="630CF0F2" w:rsidR="007E1AAC" w:rsidRDefault="00901A1D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SEGUROS</w:t>
      </w:r>
    </w:p>
    <w:p w14:paraId="53EA5189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 xml:space="preserve">O seguro de risco de engenharia e o seguro de responsabilidade civil por acidentes pessoais e danos materiais, incluído seguro de incêndio, será exigido para todos os </w:t>
      </w:r>
      <w:r w:rsidRPr="00F97BAE">
        <w:rPr>
          <w:rFonts w:cs="Arial"/>
          <w:szCs w:val="22"/>
        </w:rPr>
        <w:lastRenderedPageBreak/>
        <w:t>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5F46D44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deve especificar os limites de indenização / garantia, com valores de cobertura básica que corresponda ao valor total do serviço, bem como a de cobertura adicional de no mínimo 30% da cobertura básica.</w:t>
      </w:r>
    </w:p>
    <w:p w14:paraId="3B4B7E84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responsabilidade civil por acidentes pessoais e danos materiais informará a importância dos limites máximos de indenização / garantia correspondente a no mínimo de 10% da cobertura básica, observado o valor mínimo de R$ 50.000,00.</w:t>
      </w:r>
    </w:p>
    <w:p w14:paraId="5A41610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cobertura de responsabilidade civil pode estar caracterizada como cobertura acessória e conjugada em uma apólice ou contratada em separado, observando a composição do limite máximo de indenização/garantia.</w:t>
      </w:r>
    </w:p>
    <w:p w14:paraId="1934F40F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para cada contrato emitido poderá ser substituído por uma apólice de seguro global, que contemple, no mínimo, todas as condições estabelecidas nos subitens acima.</w:t>
      </w:r>
    </w:p>
    <w:p w14:paraId="1F83B01A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apólice de seguro global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1A07A852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14:paraId="32D10138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Quando ocorrer alteração no prazo, a vigência das apólices deve ser prorrogada conforme esse novo prazo, com apresentação do endosso das apólices.</w:t>
      </w:r>
    </w:p>
    <w:p w14:paraId="17289A5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Ocorrendo sinistro, as partes atingidas serão reparadas ou refeitas pela CONTRATADA.</w:t>
      </w:r>
    </w:p>
    <w:p w14:paraId="0BB68D2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2E02D919" w14:textId="311DA484" w:rsidR="00901A1D" w:rsidRDefault="00F97BAE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GESTÃO DE RESÍDUOS SÓLIDOS</w:t>
      </w:r>
    </w:p>
    <w:p w14:paraId="0290F20F" w14:textId="77777777" w:rsidR="00E1629B" w:rsidRPr="00E1629B" w:rsidRDefault="00E1629B" w:rsidP="00E1629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E1629B">
        <w:rPr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734A58EF" w14:textId="4168616F" w:rsidR="002E00B4" w:rsidRDefault="002E00B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MULTAS</w:t>
      </w:r>
    </w:p>
    <w:p w14:paraId="77FABDA8" w14:textId="77777777" w:rsidR="0053038A" w:rsidRPr="0053038A" w:rsidRDefault="0053038A" w:rsidP="0053038A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53038A">
        <w:rPr>
          <w:bCs/>
          <w:sz w:val="22"/>
          <w:szCs w:val="22"/>
          <w:lang w:eastAsia="pt-BR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2E5B9979" w14:textId="4EBB40C6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multa;</w:t>
      </w:r>
    </w:p>
    <w:p w14:paraId="0B1B8F87" w14:textId="5F62DE00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suspensão temporária de participação em licitação e contratação com a CAIXA, pelo prazo de até 2 (dois) anos;</w:t>
      </w:r>
    </w:p>
    <w:p w14:paraId="6ADFA646" w14:textId="77777777" w:rsidR="00F14910" w:rsidRPr="00F14910" w:rsidRDefault="00F14910" w:rsidP="00F14910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F14910">
        <w:rPr>
          <w:bCs/>
          <w:sz w:val="22"/>
          <w:szCs w:val="22"/>
          <w:lang w:eastAsia="pt-BR"/>
        </w:rPr>
        <w:lastRenderedPageBreak/>
        <w:t xml:space="preserve">A multa será aplicada nas situações, condições e percentuais indicados a seguir: </w:t>
      </w:r>
    </w:p>
    <w:p w14:paraId="5ADA6651" w14:textId="124DAC76" w:rsidR="003330E1" w:rsidRDefault="00521CF3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521CF3">
        <w:rPr>
          <w:rFonts w:cs="Arial"/>
          <w:bCs/>
          <w:szCs w:val="22"/>
        </w:rPr>
        <w:t xml:space="preserve">Multa </w:t>
      </w:r>
      <w:r w:rsidRPr="002F2E07">
        <w:rPr>
          <w:szCs w:val="22"/>
        </w:rPr>
        <w:t>diária</w:t>
      </w:r>
      <w:r w:rsidRPr="00521CF3">
        <w:rPr>
          <w:rFonts w:cs="Arial"/>
          <w:bCs/>
          <w:szCs w:val="22"/>
        </w:rPr>
        <w:t xml:space="preserve">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DC501F6" w14:textId="1F9573C6" w:rsidR="00F43015" w:rsidRDefault="00F43015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F43015">
        <w:rPr>
          <w:rFonts w:cs="Arial"/>
          <w:bCs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4E26C9D" w14:textId="77777777" w:rsidR="002F2E07" w:rsidRPr="002F2E07" w:rsidRDefault="002F2E07" w:rsidP="002F2E0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2F2E07">
        <w:rPr>
          <w:rFonts w:cs="Arial"/>
          <w:bCs/>
          <w:sz w:val="22"/>
          <w:szCs w:val="22"/>
        </w:rPr>
        <w:t>Em caso de inexecução parcial ou total do contrato, a CONTRATADA sujeitar-se-á a multa de 10% do valor global contratado.</w:t>
      </w:r>
    </w:p>
    <w:p w14:paraId="0D6D9516" w14:textId="77777777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 xml:space="preserve">As multas </w:t>
      </w:r>
      <w:r w:rsidRPr="002F2E07">
        <w:rPr>
          <w:szCs w:val="22"/>
        </w:rPr>
        <w:t>serão</w:t>
      </w:r>
      <w:r w:rsidRPr="002F2E07">
        <w:rPr>
          <w:rFonts w:cs="Arial"/>
          <w:bCs/>
          <w:szCs w:val="22"/>
        </w:rPr>
        <w:t xml:space="preserve"> descontadas da garantia ou do valor do documento fiscal e, se não for suficiente, será cobrada diretamente da CONTRATADA judicialmente. </w:t>
      </w:r>
    </w:p>
    <w:p w14:paraId="3FFD1C7F" w14:textId="56436DD0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9424ECD" w14:textId="25EF9596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MATRIZ DE RISCO</w:t>
      </w:r>
    </w:p>
    <w:p w14:paraId="569557EA" w14:textId="77777777" w:rsidR="00B26484" w:rsidRDefault="00B26484" w:rsidP="00D65D65">
      <w:pPr>
        <w:numPr>
          <w:ilvl w:val="1"/>
          <w:numId w:val="13"/>
        </w:numPr>
      </w:pPr>
      <w:r>
        <w:t xml:space="preserve">A </w:t>
      </w:r>
      <w:r w:rsidRPr="0058667A">
        <w:rPr>
          <w:rFonts w:cs="Arial"/>
          <w:szCs w:val="22"/>
        </w:rPr>
        <w:t>Matriz</w:t>
      </w:r>
      <w:r>
        <w:t xml:space="preserve"> de Risco abaixo foi elaborada considerando a atividade financeira, institucional e social exercida pela CAIXA e os impactos e implicações decorrentes da interrupção dos serviços demandados.</w:t>
      </w:r>
    </w:p>
    <w:p w14:paraId="3A5A8ACB" w14:textId="77777777" w:rsidR="00B26484" w:rsidRDefault="00B26484" w:rsidP="00B26484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1603"/>
        <w:gridCol w:w="1549"/>
        <w:gridCol w:w="2123"/>
        <w:gridCol w:w="2090"/>
      </w:tblGrid>
      <w:tr w:rsidR="00B26484" w:rsidRPr="003B3597" w14:paraId="03C7260A" w14:textId="77777777" w:rsidTr="007B3D0E">
        <w:tc>
          <w:tcPr>
            <w:tcW w:w="0" w:type="auto"/>
            <w:gridSpan w:val="5"/>
            <w:vAlign w:val="center"/>
          </w:tcPr>
          <w:p w14:paraId="3E8B5EF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MATRIZ DE RISCO</w:t>
            </w:r>
          </w:p>
        </w:tc>
      </w:tr>
      <w:tr w:rsidR="00B26484" w:rsidRPr="003B3597" w14:paraId="194C488E" w14:textId="77777777" w:rsidTr="007B3D0E">
        <w:tc>
          <w:tcPr>
            <w:tcW w:w="0" w:type="auto"/>
            <w:vAlign w:val="center"/>
          </w:tcPr>
          <w:p w14:paraId="0A0B0E3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Tipo de Risco</w:t>
            </w:r>
          </w:p>
        </w:tc>
        <w:tc>
          <w:tcPr>
            <w:tcW w:w="0" w:type="auto"/>
            <w:vAlign w:val="center"/>
          </w:tcPr>
          <w:p w14:paraId="652D6A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Descrição</w:t>
            </w:r>
          </w:p>
        </w:tc>
        <w:tc>
          <w:tcPr>
            <w:tcW w:w="0" w:type="auto"/>
            <w:vAlign w:val="center"/>
          </w:tcPr>
          <w:p w14:paraId="1A507A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Materialização</w:t>
            </w:r>
          </w:p>
        </w:tc>
        <w:tc>
          <w:tcPr>
            <w:tcW w:w="0" w:type="auto"/>
            <w:vAlign w:val="center"/>
          </w:tcPr>
          <w:p w14:paraId="1C80F4A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Mitigação</w:t>
            </w:r>
          </w:p>
        </w:tc>
        <w:tc>
          <w:tcPr>
            <w:tcW w:w="0" w:type="auto"/>
            <w:vAlign w:val="center"/>
          </w:tcPr>
          <w:p w14:paraId="1A35B42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Alocação</w:t>
            </w:r>
          </w:p>
        </w:tc>
      </w:tr>
      <w:tr w:rsidR="00B26484" w:rsidRPr="003B3597" w14:paraId="36968142" w14:textId="77777777" w:rsidTr="007B3D0E">
        <w:tc>
          <w:tcPr>
            <w:tcW w:w="0" w:type="auto"/>
            <w:vAlign w:val="center"/>
          </w:tcPr>
          <w:p w14:paraId="1E883F0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14:paraId="6BE61E3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ou diminuição de serviços e/ou materiais</w:t>
            </w:r>
          </w:p>
        </w:tc>
        <w:tc>
          <w:tcPr>
            <w:tcW w:w="0" w:type="auto"/>
            <w:vAlign w:val="center"/>
          </w:tcPr>
          <w:p w14:paraId="76232DA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  <w:p w14:paraId="3E9B46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Revisão dos projetos e Planilhas.</w:t>
            </w:r>
          </w:p>
        </w:tc>
        <w:tc>
          <w:tcPr>
            <w:tcW w:w="0" w:type="auto"/>
            <w:vAlign w:val="center"/>
          </w:tcPr>
          <w:p w14:paraId="65F3EB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Antes do início dos serviços a CONTRATADA deverá checar todas as interferências “in loco”</w:t>
            </w:r>
          </w:p>
        </w:tc>
        <w:tc>
          <w:tcPr>
            <w:tcW w:w="0" w:type="auto"/>
            <w:vAlign w:val="center"/>
          </w:tcPr>
          <w:p w14:paraId="59935A9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050678B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451F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2581E9FD" w14:textId="77777777" w:rsidTr="007B3D0E">
        <w:tc>
          <w:tcPr>
            <w:tcW w:w="0" w:type="auto"/>
            <w:vAlign w:val="center"/>
          </w:tcPr>
          <w:p w14:paraId="46E9A40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14:paraId="0C46A5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falta de cumprimento de exigências legais (Alvará, ART, Normas de Segurança etc.)</w:t>
            </w:r>
          </w:p>
        </w:tc>
        <w:tc>
          <w:tcPr>
            <w:tcW w:w="0" w:type="auto"/>
            <w:vAlign w:val="center"/>
          </w:tcPr>
          <w:p w14:paraId="0D4F488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359E12A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0" w:type="auto"/>
            <w:vAlign w:val="center"/>
          </w:tcPr>
          <w:p w14:paraId="0C3D44B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9B0F671" w14:textId="77777777" w:rsidTr="007B3D0E">
        <w:tc>
          <w:tcPr>
            <w:tcW w:w="0" w:type="auto"/>
            <w:vAlign w:val="center"/>
          </w:tcPr>
          <w:p w14:paraId="03FA49A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14:paraId="33E8751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Ter o acesso (total ou parcial) </w:t>
            </w:r>
            <w:r w:rsidRPr="003B3597">
              <w:rPr>
                <w:rFonts w:eastAsia="Arial Unicode MS" w:cs="Arial"/>
                <w:b/>
                <w:kern w:val="3"/>
                <w:szCs w:val="22"/>
              </w:rPr>
              <w:t>negado</w:t>
            </w:r>
            <w:r w:rsidRPr="003B3597">
              <w:rPr>
                <w:rFonts w:eastAsia="Arial Unicode MS" w:cs="Arial"/>
                <w:kern w:val="3"/>
                <w:szCs w:val="22"/>
              </w:rPr>
              <w:t xml:space="preserve"> ou ser impedido de entrar na unidade por falta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vigilância.</w:t>
            </w:r>
          </w:p>
        </w:tc>
        <w:tc>
          <w:tcPr>
            <w:tcW w:w="0" w:type="auto"/>
            <w:vAlign w:val="center"/>
          </w:tcPr>
          <w:p w14:paraId="77E0E2F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Aumento de prazo e custos.</w:t>
            </w:r>
          </w:p>
        </w:tc>
        <w:tc>
          <w:tcPr>
            <w:tcW w:w="0" w:type="auto"/>
            <w:vAlign w:val="center"/>
          </w:tcPr>
          <w:p w14:paraId="0971433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 CONTRATADA deverá realizar todos os procedimentos padrões de solicitação de acesso (Realização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biometria, antecedência de 72hrs etc.). Citando inclusive as áreas onde realizará os serviços</w:t>
            </w:r>
          </w:p>
        </w:tc>
        <w:tc>
          <w:tcPr>
            <w:tcW w:w="0" w:type="auto"/>
            <w:vAlign w:val="center"/>
          </w:tcPr>
          <w:p w14:paraId="592BF16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</w:p>
          <w:p w14:paraId="05D8587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57C62CC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8B1024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170C7D33" w14:textId="77777777" w:rsidTr="007B3D0E">
        <w:tc>
          <w:tcPr>
            <w:tcW w:w="0" w:type="auto"/>
            <w:vAlign w:val="center"/>
          </w:tcPr>
          <w:p w14:paraId="44EB440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qualificação de pessoal</w:t>
            </w:r>
          </w:p>
        </w:tc>
        <w:tc>
          <w:tcPr>
            <w:tcW w:w="0" w:type="auto"/>
            <w:vAlign w:val="center"/>
          </w:tcPr>
          <w:p w14:paraId="109DF83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sem a qualificação necessária para o serviço</w:t>
            </w:r>
          </w:p>
        </w:tc>
        <w:tc>
          <w:tcPr>
            <w:tcW w:w="0" w:type="auto"/>
            <w:vAlign w:val="center"/>
          </w:tcPr>
          <w:p w14:paraId="1747515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2608FCE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vAlign w:val="center"/>
          </w:tcPr>
          <w:p w14:paraId="41DC0D6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Exigência de qualificação técnica na contratação</w:t>
            </w:r>
          </w:p>
          <w:p w14:paraId="31FA10B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Subcontratação de empresas especializadas, dentro do limite permitido</w:t>
            </w:r>
          </w:p>
        </w:tc>
        <w:tc>
          <w:tcPr>
            <w:tcW w:w="0" w:type="auto"/>
            <w:vAlign w:val="center"/>
          </w:tcPr>
          <w:p w14:paraId="615F109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98F424E" w14:textId="77777777" w:rsidTr="007B3D0E">
        <w:tc>
          <w:tcPr>
            <w:tcW w:w="0" w:type="auto"/>
            <w:vAlign w:val="center"/>
          </w:tcPr>
          <w:p w14:paraId="552BC92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14:paraId="0BD166F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Eventos durante os serviços impeçam o cumprimento do prazo ou aumentem seus custos.</w:t>
            </w:r>
          </w:p>
        </w:tc>
        <w:tc>
          <w:tcPr>
            <w:tcW w:w="0" w:type="auto"/>
            <w:vAlign w:val="center"/>
          </w:tcPr>
          <w:p w14:paraId="7B66E9B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621EE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0" w:type="auto"/>
            <w:vAlign w:val="center"/>
          </w:tcPr>
          <w:p w14:paraId="4ECFFA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1BD5BB9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718AEC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01E17A65" w14:textId="77777777" w:rsidTr="007B3D0E">
        <w:tc>
          <w:tcPr>
            <w:tcW w:w="0" w:type="auto"/>
            <w:vAlign w:val="center"/>
          </w:tcPr>
          <w:p w14:paraId="07EFAD8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14:paraId="10E13CB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Administração poderá modificar especificações de serviços, ampliar ou reduzir o escopo</w:t>
            </w:r>
          </w:p>
        </w:tc>
        <w:tc>
          <w:tcPr>
            <w:tcW w:w="0" w:type="auto"/>
            <w:vAlign w:val="center"/>
          </w:tcPr>
          <w:p w14:paraId="2BE2C0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508524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Reajustes periódicos/reequilíbrio econômico-financeiro/aditivo contratual</w:t>
            </w:r>
          </w:p>
        </w:tc>
        <w:tc>
          <w:tcPr>
            <w:tcW w:w="0" w:type="auto"/>
            <w:vAlign w:val="center"/>
          </w:tcPr>
          <w:p w14:paraId="1B4A065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Administração/CAIXA</w:t>
            </w:r>
          </w:p>
        </w:tc>
      </w:tr>
      <w:tr w:rsidR="00B26484" w:rsidRPr="003B3597" w14:paraId="620B1B9B" w14:textId="77777777" w:rsidTr="007B3D0E">
        <w:tc>
          <w:tcPr>
            <w:tcW w:w="0" w:type="auto"/>
            <w:vAlign w:val="center"/>
          </w:tcPr>
          <w:p w14:paraId="422118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Obsolescência 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14:paraId="0AC185D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não consegue atingir os requisitos de qualidade</w:t>
            </w:r>
          </w:p>
        </w:tc>
        <w:tc>
          <w:tcPr>
            <w:tcW w:w="0" w:type="auto"/>
            <w:vAlign w:val="center"/>
          </w:tcPr>
          <w:p w14:paraId="3D37210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06FBDB2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de custo</w:t>
            </w:r>
          </w:p>
        </w:tc>
        <w:tc>
          <w:tcPr>
            <w:tcW w:w="0" w:type="auto"/>
            <w:vAlign w:val="center"/>
          </w:tcPr>
          <w:p w14:paraId="0713EC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2268533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risco de engenharia</w:t>
            </w:r>
          </w:p>
          <w:p w14:paraId="174E4B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de Responsabilidade Civil Profissional</w:t>
            </w:r>
          </w:p>
        </w:tc>
        <w:tc>
          <w:tcPr>
            <w:tcW w:w="0" w:type="auto"/>
            <w:vAlign w:val="center"/>
          </w:tcPr>
          <w:p w14:paraId="31A28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423ABA5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6C688F31" w14:textId="77777777" w:rsidTr="007B3D0E">
        <w:tc>
          <w:tcPr>
            <w:tcW w:w="0" w:type="auto"/>
            <w:vAlign w:val="center"/>
          </w:tcPr>
          <w:p w14:paraId="5F2EE32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Inflação</w:t>
            </w:r>
          </w:p>
          <w:p w14:paraId="24CCFA7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Flutuação de Câmbio</w:t>
            </w:r>
          </w:p>
          <w:p w14:paraId="66B1F3B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Aumentos desproporcionais de custo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insumos</w:t>
            </w:r>
          </w:p>
        </w:tc>
        <w:tc>
          <w:tcPr>
            <w:tcW w:w="0" w:type="auto"/>
            <w:vAlign w:val="center"/>
          </w:tcPr>
          <w:p w14:paraId="53DF5B5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Diminuição da margem de lucro da empresa</w:t>
            </w:r>
          </w:p>
        </w:tc>
        <w:tc>
          <w:tcPr>
            <w:tcW w:w="0" w:type="auto"/>
            <w:vAlign w:val="center"/>
          </w:tcPr>
          <w:p w14:paraId="3AC00A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do custo</w:t>
            </w:r>
          </w:p>
        </w:tc>
        <w:tc>
          <w:tcPr>
            <w:tcW w:w="0" w:type="auto"/>
            <w:vAlign w:val="center"/>
          </w:tcPr>
          <w:p w14:paraId="746827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5AB416F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Planejamento de compras</w:t>
            </w:r>
          </w:p>
        </w:tc>
        <w:tc>
          <w:tcPr>
            <w:tcW w:w="0" w:type="auto"/>
            <w:vAlign w:val="center"/>
          </w:tcPr>
          <w:p w14:paraId="49E189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Contratada. Caso haja manifestação prévia à emissão dos contratos, CAIXA analisa pedido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cancelamento da Ata</w:t>
            </w:r>
          </w:p>
        </w:tc>
      </w:tr>
      <w:tr w:rsidR="00B26484" w:rsidRPr="003B3597" w14:paraId="1D53C5C8" w14:textId="77777777" w:rsidTr="007B3D0E">
        <w:tc>
          <w:tcPr>
            <w:tcW w:w="0" w:type="auto"/>
            <w:vAlign w:val="center"/>
          </w:tcPr>
          <w:p w14:paraId="024A382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Danos a terceiros</w:t>
            </w:r>
          </w:p>
        </w:tc>
        <w:tc>
          <w:tcPr>
            <w:tcW w:w="0" w:type="auto"/>
            <w:vAlign w:val="center"/>
          </w:tcPr>
          <w:p w14:paraId="7457D7B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causados a terceiros em decorrência de más decisões durante a reforma.</w:t>
            </w:r>
          </w:p>
        </w:tc>
        <w:tc>
          <w:tcPr>
            <w:tcW w:w="0" w:type="auto"/>
            <w:vAlign w:val="center"/>
          </w:tcPr>
          <w:p w14:paraId="68FAD11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793408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Seguros</w:t>
            </w:r>
          </w:p>
        </w:tc>
        <w:tc>
          <w:tcPr>
            <w:tcW w:w="0" w:type="auto"/>
            <w:vAlign w:val="center"/>
          </w:tcPr>
          <w:p w14:paraId="5C3698E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3594823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4F2A84E4" w14:textId="77777777" w:rsidTr="007B3D0E">
        <w:tc>
          <w:tcPr>
            <w:tcW w:w="0" w:type="auto"/>
            <w:vAlign w:val="center"/>
          </w:tcPr>
          <w:p w14:paraId="31D748A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Roubos ou furtos no local dos serviços</w:t>
            </w:r>
          </w:p>
        </w:tc>
        <w:tc>
          <w:tcPr>
            <w:tcW w:w="0" w:type="auto"/>
            <w:vAlign w:val="center"/>
          </w:tcPr>
          <w:p w14:paraId="2B0BBF1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Prejuízos gerados por segurança inadequada no canteiro de obras, gerando custos adicionais</w:t>
            </w:r>
          </w:p>
        </w:tc>
        <w:tc>
          <w:tcPr>
            <w:tcW w:w="0" w:type="auto"/>
            <w:vAlign w:val="center"/>
          </w:tcPr>
          <w:p w14:paraId="7CAF59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6E123C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organizacional da empresa</w:t>
            </w:r>
          </w:p>
        </w:tc>
        <w:tc>
          <w:tcPr>
            <w:tcW w:w="0" w:type="auto"/>
            <w:vAlign w:val="center"/>
          </w:tcPr>
          <w:p w14:paraId="4CA7746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357273FF" w14:textId="77777777" w:rsidTr="007B3D0E">
        <w:tc>
          <w:tcPr>
            <w:tcW w:w="0" w:type="auto"/>
            <w:vAlign w:val="center"/>
          </w:tcPr>
          <w:p w14:paraId="2D38EC0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14:paraId="7BC2BFA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apresenta problemas de caixa, impossibilitando a continuação dos serviços</w:t>
            </w:r>
          </w:p>
        </w:tc>
        <w:tc>
          <w:tcPr>
            <w:tcW w:w="0" w:type="auto"/>
            <w:vAlign w:val="center"/>
          </w:tcPr>
          <w:p w14:paraId="793F229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 de prazo </w:t>
            </w:r>
          </w:p>
        </w:tc>
        <w:tc>
          <w:tcPr>
            <w:tcW w:w="0" w:type="auto"/>
            <w:vAlign w:val="center"/>
          </w:tcPr>
          <w:p w14:paraId="061FBCA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Qualificação Econômico-financeira adequada ao porte da Ata/contrato Planejamento financeiro</w:t>
            </w:r>
          </w:p>
        </w:tc>
        <w:tc>
          <w:tcPr>
            <w:tcW w:w="0" w:type="auto"/>
            <w:vAlign w:val="center"/>
          </w:tcPr>
          <w:p w14:paraId="0A95F20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7C27FCD" w14:textId="77777777" w:rsidTr="007B3D0E">
        <w:tc>
          <w:tcPr>
            <w:tcW w:w="0" w:type="auto"/>
            <w:vAlign w:val="center"/>
          </w:tcPr>
          <w:p w14:paraId="02D8D0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Não capacidade de gerenciamento </w:t>
            </w:r>
            <w:proofErr w:type="gramStart"/>
            <w:r w:rsidRPr="003B3597">
              <w:rPr>
                <w:rFonts w:eastAsia="Arial Unicode MS" w:cs="Arial"/>
                <w:kern w:val="3"/>
                <w:szCs w:val="22"/>
              </w:rPr>
              <w:t>dos  serviços</w:t>
            </w:r>
            <w:proofErr w:type="gramEnd"/>
            <w:r w:rsidRPr="003B3597">
              <w:rPr>
                <w:rFonts w:eastAsia="Arial Unicode MS" w:cs="Arial"/>
                <w:kern w:val="3"/>
                <w:szCs w:val="22"/>
              </w:rPr>
              <w:t xml:space="preserve"> concomitantes</w:t>
            </w:r>
          </w:p>
        </w:tc>
        <w:tc>
          <w:tcPr>
            <w:tcW w:w="0" w:type="auto"/>
            <w:vAlign w:val="center"/>
          </w:tcPr>
          <w:p w14:paraId="52CC80A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pessoal para cumprir os contratos</w:t>
            </w:r>
          </w:p>
        </w:tc>
        <w:tc>
          <w:tcPr>
            <w:tcW w:w="0" w:type="auto"/>
            <w:vAlign w:val="center"/>
          </w:tcPr>
          <w:p w14:paraId="0A6F938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Serviços atrasados</w:t>
            </w:r>
          </w:p>
        </w:tc>
        <w:tc>
          <w:tcPr>
            <w:tcW w:w="0" w:type="auto"/>
            <w:vAlign w:val="center"/>
          </w:tcPr>
          <w:p w14:paraId="757AA5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qualificado em quantidade suficiente</w:t>
            </w:r>
          </w:p>
        </w:tc>
        <w:tc>
          <w:tcPr>
            <w:tcW w:w="0" w:type="auto"/>
            <w:vAlign w:val="center"/>
          </w:tcPr>
          <w:p w14:paraId="7D35106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17115BC" w14:textId="77777777" w:rsidTr="007B3D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39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B9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cumprimento das especificações de serviços e equipamentos. Pendências de execução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F47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49E021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0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proofErr w:type="spellStart"/>
            <w:r w:rsidRPr="003B3597">
              <w:rPr>
                <w:rFonts w:eastAsia="Arial Unicode MS" w:cs="Arial"/>
                <w:kern w:val="3"/>
                <w:szCs w:val="22"/>
              </w:rPr>
              <w:t>Fornecer</w:t>
            </w:r>
            <w:proofErr w:type="spellEnd"/>
            <w:r w:rsidRPr="003B3597">
              <w:rPr>
                <w:rFonts w:eastAsia="Arial Unicode MS" w:cs="Arial"/>
                <w:kern w:val="3"/>
                <w:szCs w:val="22"/>
              </w:rPr>
              <w:t xml:space="preserve"> equipamentos e serviços de acordo, ou de qualidade superior, com os especificados em projeto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D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</w:tbl>
    <w:p w14:paraId="4A5BA4F6" w14:textId="77777777" w:rsidR="00B26484" w:rsidRDefault="00B26484" w:rsidP="00B26484"/>
    <w:p w14:paraId="38D45F23" w14:textId="77777777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SEGURANÇA DA INFORMAÇÃO</w:t>
      </w:r>
    </w:p>
    <w:p w14:paraId="46529F86" w14:textId="77777777" w:rsidR="00B26484" w:rsidRPr="0058667A" w:rsidRDefault="00B26484" w:rsidP="00D65D65">
      <w:pPr>
        <w:numPr>
          <w:ilvl w:val="1"/>
          <w:numId w:val="13"/>
        </w:numPr>
        <w:spacing w:before="120" w:after="120"/>
        <w:rPr>
          <w:szCs w:val="22"/>
        </w:rPr>
      </w:pPr>
      <w:r w:rsidRPr="0058667A">
        <w:rPr>
          <w:szCs w:val="22"/>
        </w:rPr>
        <w:t xml:space="preserve">Grau de </w:t>
      </w:r>
      <w:r w:rsidRPr="0058667A">
        <w:rPr>
          <w:rFonts w:cs="Arial"/>
          <w:szCs w:val="22"/>
        </w:rPr>
        <w:t>criticidade</w:t>
      </w:r>
      <w:r w:rsidRPr="0058667A">
        <w:rPr>
          <w:szCs w:val="22"/>
        </w:rPr>
        <w:t xml:space="preserve"> em segurança da informação: o </w:t>
      </w:r>
      <w:r w:rsidRPr="0058667A">
        <w:rPr>
          <w:rFonts w:cs="Arial"/>
          <w:szCs w:val="22"/>
        </w:rPr>
        <w:t>serviço</w:t>
      </w:r>
      <w:r w:rsidRPr="0058667A">
        <w:rPr>
          <w:szCs w:val="22"/>
        </w:rPr>
        <w:t xml:space="preserve"> será enquadrado como serviço de engenharia e possui grau de criticidade BAIXO. </w:t>
      </w:r>
    </w:p>
    <w:p w14:paraId="5F529E1E" w14:textId="06852036" w:rsidR="00844F2A" w:rsidRPr="00844F2A" w:rsidRDefault="00AD371C" w:rsidP="00844F2A">
      <w:pPr>
        <w:numPr>
          <w:ilvl w:val="1"/>
          <w:numId w:val="13"/>
        </w:numPr>
        <w:spacing w:before="120" w:after="120"/>
        <w:rPr>
          <w:szCs w:val="22"/>
        </w:rPr>
      </w:pPr>
      <w:r>
        <w:rPr>
          <w:szCs w:val="22"/>
        </w:rPr>
        <w:t>C</w:t>
      </w:r>
      <w:r w:rsidRPr="00844F2A">
        <w:rPr>
          <w:szCs w:val="22"/>
        </w:rPr>
        <w:t>LÁUSULAS GERAIS DE SEGURANÇA DA INFORMAÇÃO - COMUM A TODOS OS GRAUS DE CRITICIDADE PREVISTOS</w:t>
      </w:r>
    </w:p>
    <w:p w14:paraId="7F88C0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0" w:name="_Ref135757271"/>
      <w:r w:rsidRPr="00844F2A">
        <w:rPr>
          <w:szCs w:val="22"/>
        </w:rPr>
        <w:t>A CONTRATADA deve conhecer e cumprir a Política de Segurança e Informação da CAIXA, disponibilizada no site da CAIXA (https://www.caixa.gov.br/Downloads/caixa-governanca/politica-seguranca-informacao.pdf).</w:t>
      </w:r>
      <w:bookmarkEnd w:id="0"/>
    </w:p>
    <w:p w14:paraId="3C43A7B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proteger as informações corporativas da CAIXA e de seus clientes contra acesso, modificação, destruição ou divulgação não autorizada, mantendo a sua confidencialidade.</w:t>
      </w:r>
    </w:p>
    <w:p w14:paraId="0A871E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lastRenderedPageBreak/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7C9FA116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12F3B92A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as práticas de segurança da informação por ela executadas sejam divulgadas e exigidas de todos os componentes de sua cadeia de suprimento.</w:t>
      </w:r>
    </w:p>
    <w:p w14:paraId="2B13309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assegurar que os recursos e informações da CAIXA colocados à sua disposição sejam utilizados apenas para a finalidade contratada.</w:t>
      </w:r>
    </w:p>
    <w:p w14:paraId="1A3BCA6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os sistemas e as informações sob sua responsabilidade estejam adequadamente protegidos.</w:t>
      </w:r>
    </w:p>
    <w:p w14:paraId="02D09814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cumprir as Leis e normas que regulamentam a propriedade intelectual e direitos autorais.</w:t>
      </w:r>
    </w:p>
    <w:p w14:paraId="1766F5C2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atender às Leis que regulamentam a atividade da CAIXA e seu mercado de atuação.</w:t>
      </w:r>
    </w:p>
    <w:p w14:paraId="63EED9A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de que deve guardar o mais completo e absoluto SIGILO em relação às informações e dados que tiver conhecimento em razão do serviço a ser prestado.</w:t>
      </w:r>
    </w:p>
    <w:p w14:paraId="5D2206F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666ACF6C" w14:textId="7D72C769" w:rsidR="00B26484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comunicar imediatamente à CAIXA qualquer descumprimento às cláusulas acima.</w:t>
      </w:r>
    </w:p>
    <w:p w14:paraId="7159B936" w14:textId="6AA039EC" w:rsidR="00844F2A" w:rsidRDefault="00AD371C" w:rsidP="00844F2A">
      <w:pPr>
        <w:numPr>
          <w:ilvl w:val="1"/>
          <w:numId w:val="13"/>
        </w:numPr>
        <w:tabs>
          <w:tab w:val="left" w:pos="992"/>
        </w:tabs>
        <w:spacing w:before="120" w:after="120"/>
        <w:rPr>
          <w:szCs w:val="22"/>
        </w:rPr>
      </w:pPr>
      <w:r>
        <w:rPr>
          <w:szCs w:val="22"/>
        </w:rPr>
        <w:t>C</w:t>
      </w:r>
      <w:r w:rsidRPr="00B40D2D">
        <w:rPr>
          <w:szCs w:val="22"/>
        </w:rPr>
        <w:t>LÁUSULAS ESPECÍFICAS DE SEGURANÇA DA INFORMAÇÃO – GRAU DE CRITICIDADE BAIXO OU MÉDIO</w:t>
      </w:r>
    </w:p>
    <w:p w14:paraId="63E01655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garantir que o(s) seu(s) dirigente(s), empregado(s) e colaborador(es) com acesso às informações da CAIXA assinem o Termo de Responsabilidade de Segurança da Informação – Exclusivo para Prestador de Serviço, anexo.</w:t>
      </w:r>
    </w:p>
    <w:p w14:paraId="26C59877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enviar, anualmente, à CONTRATANTE a versão vigente do(s) Termo(s) de Responsabilidade de Segurança da Informação – Exclusivo para Prestador de Serviço, disponível no Portal Licitações CAIXA, devidamente assinado(s) por seu(s) dirigente(s), empregados(s) e colaborador(es).</w:t>
      </w:r>
    </w:p>
    <w:p w14:paraId="5E779BD5" w14:textId="0576E20E" w:rsidR="00B40D2D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1" w:name="_Ref135757426"/>
      <w:r w:rsidRPr="00C5692B">
        <w:rPr>
          <w:szCs w:val="22"/>
        </w:rPr>
        <w:t>A CONTRATADA deve realizar ou contratar, treinamento para seus dirigentes, empregados e colaboradores, visando a sensibilização e conscientização em relação à segurança da informação e privacidade de dados, abordando no mínimo o seguinte conteúdo:</w:t>
      </w:r>
      <w:bookmarkEnd w:id="1"/>
    </w:p>
    <w:p w14:paraId="36F44B13" w14:textId="7333557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conhecimento da política de segurança da informação da empresa CONTRATADA e da CAIXA, mencionada no item </w:t>
      </w:r>
      <w:r w:rsidR="008F06DD">
        <w:rPr>
          <w:sz w:val="22"/>
          <w:szCs w:val="22"/>
        </w:rPr>
        <w:fldChar w:fldCharType="begin"/>
      </w:r>
      <w:r w:rsidR="008F06DD">
        <w:rPr>
          <w:sz w:val="22"/>
          <w:szCs w:val="22"/>
        </w:rPr>
        <w:instrText xml:space="preserve"> REF _Ref135757271 \r \h </w:instrText>
      </w:r>
      <w:r w:rsidR="008F06DD">
        <w:rPr>
          <w:sz w:val="22"/>
          <w:szCs w:val="22"/>
        </w:rPr>
      </w:r>
      <w:r w:rsidR="008F06DD">
        <w:rPr>
          <w:sz w:val="22"/>
          <w:szCs w:val="22"/>
        </w:rPr>
        <w:fldChar w:fldCharType="separate"/>
      </w:r>
      <w:r w:rsidR="008F06DD">
        <w:rPr>
          <w:sz w:val="22"/>
          <w:szCs w:val="22"/>
        </w:rPr>
        <w:t>9.2.1</w:t>
      </w:r>
      <w:r w:rsidR="008F06DD">
        <w:rPr>
          <w:sz w:val="22"/>
          <w:szCs w:val="22"/>
        </w:rPr>
        <w:fldChar w:fldCharType="end"/>
      </w:r>
      <w:r w:rsidRPr="00A62401">
        <w:rPr>
          <w:sz w:val="22"/>
          <w:szCs w:val="22"/>
        </w:rPr>
        <w:t>;</w:t>
      </w:r>
    </w:p>
    <w:p w14:paraId="54F0EE5E" w14:textId="2D41B36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informações corporativas a que tiver acesso;</w:t>
      </w:r>
    </w:p>
    <w:p w14:paraId="39F57D84" w14:textId="1B1A3048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direitos do titular dos dados;</w:t>
      </w:r>
    </w:p>
    <w:p w14:paraId="19DD03FA" w14:textId="5C60CCF1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lastRenderedPageBreak/>
        <w:t>proteção de dados e privacidade – LGPD – responsabilidades do controlador, operador e do agente de tratamento dos dados;</w:t>
      </w:r>
    </w:p>
    <w:p w14:paraId="4EEE4B30" w14:textId="5296A71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dispositivos;</w:t>
      </w:r>
    </w:p>
    <w:p w14:paraId="26C74136" w14:textId="3FB781D4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e-mails;</w:t>
      </w:r>
    </w:p>
    <w:p w14:paraId="451D871D" w14:textId="3FA32C6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soluções em nuvem;</w:t>
      </w:r>
    </w:p>
    <w:p w14:paraId="18D53CDA" w14:textId="28942903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redes sociais e comunicadores instantâneos;</w:t>
      </w:r>
    </w:p>
    <w:p w14:paraId="478C3E74" w14:textId="7215128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adoção da política de “mesa limpa”, “tela limpa” e “impressora limpa”;</w:t>
      </w:r>
    </w:p>
    <w:p w14:paraId="6A44B803" w14:textId="1D70156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formas defensivas contra </w:t>
      </w:r>
      <w:proofErr w:type="spellStart"/>
      <w:r w:rsidRPr="00A62401">
        <w:rPr>
          <w:sz w:val="22"/>
          <w:szCs w:val="22"/>
        </w:rPr>
        <w:t>phishing</w:t>
      </w:r>
      <w:proofErr w:type="spellEnd"/>
      <w:r w:rsidRPr="00A62401">
        <w:rPr>
          <w:sz w:val="22"/>
          <w:szCs w:val="22"/>
        </w:rPr>
        <w:t xml:space="preserve"> e </w:t>
      </w:r>
      <w:proofErr w:type="spellStart"/>
      <w:r w:rsidRPr="00A62401">
        <w:rPr>
          <w:sz w:val="22"/>
          <w:szCs w:val="22"/>
        </w:rPr>
        <w:t>smshing</w:t>
      </w:r>
      <w:proofErr w:type="spellEnd"/>
      <w:r w:rsidRPr="00A62401">
        <w:rPr>
          <w:sz w:val="22"/>
          <w:szCs w:val="22"/>
        </w:rPr>
        <w:t>;</w:t>
      </w:r>
    </w:p>
    <w:p w14:paraId="69543D0E" w14:textId="36C0326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códigos maliciosos recebidos em dispositivos;</w:t>
      </w:r>
    </w:p>
    <w:p w14:paraId="5FB7267D" w14:textId="4577154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engenharia social;</w:t>
      </w:r>
    </w:p>
    <w:p w14:paraId="104C728A" w14:textId="41366547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 reporte de incidentes de segurança da informação na empresa e na CAIXA;</w:t>
      </w:r>
    </w:p>
    <w:p w14:paraId="5FD2C58A" w14:textId="2155014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vazamento de dados e proteção de senhas;</w:t>
      </w:r>
    </w:p>
    <w:p w14:paraId="43E56E2F" w14:textId="39DE4DED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metodologia e princípios da </w:t>
      </w:r>
      <w:proofErr w:type="spellStart"/>
      <w:r w:rsidRPr="00A62401">
        <w:rPr>
          <w:sz w:val="22"/>
          <w:szCs w:val="22"/>
        </w:rPr>
        <w:t>Privacy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 e </w:t>
      </w:r>
      <w:proofErr w:type="spellStart"/>
      <w:r w:rsidRPr="00A62401">
        <w:rPr>
          <w:sz w:val="22"/>
          <w:szCs w:val="22"/>
        </w:rPr>
        <w:t>Secure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Design.</w:t>
      </w:r>
    </w:p>
    <w:p w14:paraId="4E455F84" w14:textId="070F55D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="00AD371C">
        <w:rPr>
          <w:szCs w:val="22"/>
        </w:rPr>
        <w:t xml:space="preserve"> </w:t>
      </w:r>
      <w:r w:rsidRPr="00FF1A0E">
        <w:rPr>
          <w:szCs w:val="22"/>
        </w:rPr>
        <w:t>será integralmente de responsabilidade da CONTRATADA, inclusive no que se refere aos custos, podendo ser de forma presencial ou virtual, com carga horária mínima semestral de 04 horas.</w:t>
      </w:r>
    </w:p>
    <w:p w14:paraId="566E17D4" w14:textId="52C7210E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A CONTRATADA deve apresentar anualmente, até o último dia útil do mês subsequente ao ano base, a documentação comprobatória de cumprimento do 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Pr="00FF1A0E">
        <w:rPr>
          <w:szCs w:val="22"/>
        </w:rPr>
        <w:t>.</w:t>
      </w:r>
    </w:p>
    <w:p w14:paraId="589507CA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apresentar semestralmente, até o último dia útil do mês subsequente ao semestre anterior, relatórios de acompanhamento dos controles de segurança executados pela CONTRATADA.</w:t>
      </w:r>
    </w:p>
    <w:p w14:paraId="6858C02C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se adequar às normas e a legislação vigente inerentes à Segurança da Informação relacionadas às atividades da CONTRATANTE, enquanto empresa pública e instituição financeira.</w:t>
      </w:r>
    </w:p>
    <w:p w14:paraId="2FD1587D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CONTRATANTE poderá exercer o direito de exigir alterações nos controles de segurança da CONTRATADA, à medida que os ambientes externos e internos se modifiquem.</w:t>
      </w:r>
    </w:p>
    <w:p w14:paraId="0D3C7A98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solicitar formalmente autorização para subcontratação de serviços, cabendo a CONTRATANTE autorizar ou não.</w:t>
      </w:r>
    </w:p>
    <w:p w14:paraId="6437E21F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Em caso de concretização de subcontratação de serviços, previamente autorizada pela CONTRATANTE, a CONTRATADA deverá enviar notificação mandatória sobre o fato à CONTRATANTE.</w:t>
      </w:r>
    </w:p>
    <w:p w14:paraId="6BE9EA9E" w14:textId="5AC0450A" w:rsid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O não atendimento pela CONTRATADA de qualquer requisito de segurança definido no presente instrumento contratual, implicará em (a unidade contratante deverá listar as penalidades a serem aplicadas em caso de descumprimento do contrato):</w:t>
      </w:r>
    </w:p>
    <w:p w14:paraId="441C36BB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multa;</w:t>
      </w:r>
    </w:p>
    <w:p w14:paraId="096C6A38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suspensão temporária de participação em licitação e contratação com a CAIXA, pelo prazo de até 2 (dois) anos;</w:t>
      </w:r>
    </w:p>
    <w:p w14:paraId="1BCE85E0" w14:textId="3623A510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lastRenderedPageBreak/>
        <w:t xml:space="preserve">A multa será aplicada nas situações, condições e percentuais indicados a seguir: </w:t>
      </w:r>
    </w:p>
    <w:p w14:paraId="5CF29B8B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62461409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89E6E75" w14:textId="1F097AC1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 xml:space="preserve">Em caso de indisponibilidade parcial ou total do serviço contratado, a CONTRATADA se compromete a </w:t>
      </w:r>
      <w:r w:rsidR="00144D3C">
        <w:rPr>
          <w:szCs w:val="22"/>
        </w:rPr>
        <w:t xml:space="preserve">executar a exclusão e sanitização de dados e informações </w:t>
      </w:r>
      <w:r w:rsidR="00D053A4" w:rsidRPr="00D053A4">
        <w:rPr>
          <w:szCs w:val="22"/>
        </w:rPr>
        <w:t>confidenciais após a devida cópia / transferência para a CAIXA ou a quem ela indicar, observada a regulamentação vigente</w:t>
      </w:r>
      <w:r w:rsidRPr="003A427C">
        <w:rPr>
          <w:szCs w:val="22"/>
        </w:rPr>
        <w:t>.</w:t>
      </w:r>
    </w:p>
    <w:p w14:paraId="51005D70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Quaisquer materiais ou documentos com informações confidenciais que tenham sido fornecidos à CONTRATADA pela CONTRATANTE serão devolvidos, acompanhados de todas as cópias, em até 5 (cinco) dias, a partir da formalização de solicitação de devolução das informações confidenciais pela CONTRATANTE.</w:t>
      </w:r>
    </w:p>
    <w:p w14:paraId="160D70D9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No encerramento/extinção do contrato a CONTRATADA se compromete a... (a unidade contratante deverá definir estratégias para extinção do contrato e as cláusulas a serem obedecidas pelo fornecedor na fase de rescisão de contrato, como:</w:t>
      </w:r>
    </w:p>
    <w:p w14:paraId="1CAF0289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a) entregar a versão mais atualizada de todos os artefatos, componentes e demais produtos por ele produzidos durante a vigência do contrato;</w:t>
      </w:r>
    </w:p>
    <w:p w14:paraId="0101031C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b) executar a exclusão e sanitização de dados e informações confidenciais após a devida cópia/transferência para a CONTRATANTE ou a quem ela indicar, observada a regulamentação vigente;</w:t>
      </w:r>
    </w:p>
    <w:p w14:paraId="1585D420" w14:textId="1EE10BA3" w:rsidR="005B219A" w:rsidRPr="00F52140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c) devolver ou transferir a quem for designado pela CONTRATANTE todos os ativos que lhe foram cedidos no mesmo estado que estavam no momento da cessão.</w:t>
      </w:r>
    </w:p>
    <w:sectPr w:rsidR="005B219A" w:rsidRPr="00F52140" w:rsidSect="009820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99" w:right="851" w:bottom="1134" w:left="1701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9A4D3" w14:textId="77777777" w:rsidR="003D1BA1" w:rsidRDefault="003D1BA1">
      <w:r>
        <w:separator/>
      </w:r>
    </w:p>
    <w:p w14:paraId="5D552DAF" w14:textId="77777777" w:rsidR="003D1BA1" w:rsidRDefault="003D1BA1"/>
  </w:endnote>
  <w:endnote w:type="continuationSeparator" w:id="0">
    <w:p w14:paraId="03B55F1D" w14:textId="77777777" w:rsidR="003D1BA1" w:rsidRDefault="003D1BA1">
      <w:r>
        <w:continuationSeparator/>
      </w:r>
    </w:p>
    <w:p w14:paraId="600E87AB" w14:textId="77777777" w:rsidR="003D1BA1" w:rsidRDefault="003D1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3A87" w:usb1="00000000" w:usb2="00000000" w:usb3="00000000" w:csb0="000001FF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A6E5" w14:textId="77777777" w:rsidR="00DF49C7" w:rsidRDefault="00DF49C7" w:rsidP="009D57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C0985A" w14:textId="77777777" w:rsidR="00DF49C7" w:rsidRDefault="00DF49C7" w:rsidP="00080F91">
    <w:pPr>
      <w:pStyle w:val="Rodap"/>
      <w:ind w:right="360"/>
    </w:pPr>
  </w:p>
  <w:p w14:paraId="5DA18385" w14:textId="77777777" w:rsidR="00DF49C7" w:rsidRDefault="00DF49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60" w:type="dxa"/>
      <w:tblInd w:w="-1332" w:type="dxa"/>
      <w:tblLook w:val="01E0" w:firstRow="1" w:lastRow="1" w:firstColumn="1" w:lastColumn="1" w:noHBand="0" w:noVBand="0"/>
    </w:tblPr>
    <w:tblGrid>
      <w:gridCol w:w="5580"/>
      <w:gridCol w:w="1440"/>
      <w:gridCol w:w="4140"/>
    </w:tblGrid>
    <w:tr w:rsidR="00DF49C7" w:rsidRPr="00263FD6" w14:paraId="48320C4E" w14:textId="77777777" w:rsidTr="00263FD6">
      <w:trPr>
        <w:trHeight w:val="544"/>
      </w:trPr>
      <w:tc>
        <w:tcPr>
          <w:tcW w:w="5580" w:type="dxa"/>
          <w:shd w:val="clear" w:color="auto" w:fill="auto"/>
          <w:vAlign w:val="center"/>
        </w:tcPr>
        <w:p w14:paraId="30D7204E" w14:textId="5FC75C6E" w:rsidR="00DF49C7" w:rsidRPr="00263FD6" w:rsidRDefault="00C875A5" w:rsidP="005D0EAC">
          <w:pPr>
            <w:pStyle w:val="Rodap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begin"/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instrText xml:space="preserve"> FILENAME \* MERGEFORMAT </w:instrTex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separate"/>
          </w:r>
          <w:r w:rsidRPr="00C875A5">
            <w:rPr>
              <w:rStyle w:val="Nmerodepgina"/>
              <w:rFonts w:ascii="Arial" w:hAnsi="Arial" w:cs="Arial"/>
              <w:b/>
              <w:noProof/>
              <w:color w:val="BFBFBF" w:themeColor="background1" w:themeShade="BF"/>
              <w:sz w:val="18"/>
              <w:szCs w:val="18"/>
            </w:rPr>
            <w:t>ANEXO I  TERMO DE REFERENCIA-SP-SRCS-R03</w: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end"/>
          </w:r>
        </w:p>
      </w:tc>
      <w:tc>
        <w:tcPr>
          <w:tcW w:w="1440" w:type="dxa"/>
          <w:shd w:val="clear" w:color="auto" w:fill="auto"/>
          <w:vAlign w:val="center"/>
        </w:tcPr>
        <w:p w14:paraId="20ABECEC" w14:textId="77777777" w:rsidR="00DF49C7" w:rsidRPr="00263FD6" w:rsidRDefault="00DF49C7" w:rsidP="00263FD6">
          <w:pPr>
            <w:pStyle w:val="Rodap"/>
            <w:jc w:val="center"/>
            <w:rPr>
              <w:rStyle w:val="Nmerodepgina"/>
              <w:rFonts w:ascii="Gill Sans MT" w:hAnsi="Gill Sans MT" w:cs="Arial"/>
              <w:b/>
              <w:color w:val="FFFFFF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  <w:vAlign w:val="center"/>
        </w:tcPr>
        <w:p w14:paraId="7EACD9F2" w14:textId="77777777" w:rsidR="00DF49C7" w:rsidRPr="00263FD6" w:rsidRDefault="00DF49C7" w:rsidP="00263FD6">
          <w:pPr>
            <w:pStyle w:val="Rodap"/>
            <w:tabs>
              <w:tab w:val="clear" w:pos="4419"/>
              <w:tab w:val="center" w:pos="3852"/>
            </w:tabs>
            <w:ind w:right="432"/>
            <w:jc w:val="center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</w:p>
      </w:tc>
    </w:tr>
  </w:tbl>
  <w:p w14:paraId="430EDBAF" w14:textId="070A50F0" w:rsidR="00DF49C7" w:rsidRPr="009245D4" w:rsidRDefault="00DF49C7" w:rsidP="00E40BD3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6BD2" w14:textId="77777777" w:rsidR="00C875A5" w:rsidRDefault="00C875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12A5F" w14:textId="77777777" w:rsidR="003D1BA1" w:rsidRDefault="003D1BA1">
      <w:r>
        <w:separator/>
      </w:r>
    </w:p>
    <w:p w14:paraId="71933FEC" w14:textId="77777777" w:rsidR="003D1BA1" w:rsidRDefault="003D1BA1"/>
  </w:footnote>
  <w:footnote w:type="continuationSeparator" w:id="0">
    <w:p w14:paraId="0A3A852F" w14:textId="77777777" w:rsidR="003D1BA1" w:rsidRDefault="003D1BA1">
      <w:r>
        <w:continuationSeparator/>
      </w:r>
    </w:p>
    <w:p w14:paraId="02142343" w14:textId="77777777" w:rsidR="003D1BA1" w:rsidRDefault="003D1B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F2EA" w14:textId="45B46418" w:rsidR="00DF49C7" w:rsidRDefault="00DF49C7" w:rsidP="001F4F6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5296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37F1B873" w14:textId="77777777" w:rsidR="00DF49C7" w:rsidRDefault="00DF49C7" w:rsidP="00982053">
    <w:pPr>
      <w:pStyle w:val="Cabealho"/>
      <w:ind w:right="360"/>
    </w:pPr>
  </w:p>
  <w:p w14:paraId="4F3DEB85" w14:textId="77777777" w:rsidR="00DF49C7" w:rsidRDefault="00DF4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2EFE" w14:textId="77777777" w:rsidR="00DF49C7" w:rsidRPr="00AD08E3" w:rsidRDefault="00DF49C7" w:rsidP="00982053">
    <w:pPr>
      <w:pStyle w:val="Cabealho"/>
      <w:ind w:right="360"/>
      <w:jc w:val="right"/>
      <w:rPr>
        <w:rFonts w:ascii="Arial" w:hAnsi="Arial" w:cs="Arial"/>
      </w:rPr>
    </w:pP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PAGE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  <w:r w:rsidRPr="00AD08E3">
      <w:rPr>
        <w:rStyle w:val="Nmerodepgina"/>
        <w:rFonts w:ascii="Arial" w:hAnsi="Arial" w:cs="Arial"/>
        <w:b/>
        <w:sz w:val="18"/>
        <w:szCs w:val="18"/>
      </w:rPr>
      <w:t xml:space="preserve"> / 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NUMPAGES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</w:p>
  <w:p w14:paraId="28E78A03" w14:textId="77777777" w:rsidR="00DF49C7" w:rsidRDefault="00DF49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CDA5" w14:textId="77777777" w:rsidR="00C875A5" w:rsidRDefault="00C875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84A268"/>
    <w:lvl w:ilvl="0">
      <w:start w:val="1"/>
      <w:numFmt w:val="decimal"/>
      <w:pStyle w:val="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090EB96"/>
    <w:lvl w:ilvl="0">
      <w:start w:val="1"/>
      <w:numFmt w:val="bullet"/>
      <w:pStyle w:val="Normal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398D4B4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BA9F9A"/>
    <w:lvl w:ilvl="0">
      <w:start w:val="1"/>
      <w:numFmt w:val="bullet"/>
      <w:pStyle w:val="Normal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576AF460"/>
    <w:name w:val="WW8Num6"/>
    <w:lvl w:ilvl="0">
      <w:start w:val="1"/>
      <w:numFmt w:val="decimal"/>
      <w:lvlText w:val="%1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eastAsia="Times New Roman" w:cs="Arial" w:hint="default"/>
        <w:b/>
        <w:bCs w:val="0"/>
        <w:i w:val="0"/>
        <w:strike w:val="0"/>
        <w:dstrike w:val="0"/>
        <w:color w:val="auto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E"/>
    <w:multiLevelType w:val="multilevel"/>
    <w:tmpl w:val="0000000E"/>
    <w:name w:val="WW8Num38"/>
    <w:lvl w:ilvl="0">
      <w:start w:val="2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2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Arial"/>
        <w:bCs/>
        <w:szCs w:val="22"/>
        <w:lang w:val="pt-BR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Arial"/>
        <w:bCs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Arial"/>
        <w:bCs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Arial"/>
        <w:bCs/>
        <w:szCs w:val="22"/>
        <w:lang w:val="pt-B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Arial"/>
        <w:bCs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Arial"/>
        <w:bCs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Arial"/>
        <w:bCs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Arial"/>
        <w:bCs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Arial"/>
        <w:bCs/>
        <w:szCs w:val="22"/>
        <w:lang w:val="pt-BR"/>
      </w:rPr>
    </w:lvl>
  </w:abstractNum>
  <w:abstractNum w:abstractNumId="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21"/>
    <w:multiLevelType w:val="multilevel"/>
    <w:tmpl w:val="9F9A3E48"/>
    <w:name w:val="WW8Num33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cs="Arial"/>
        <w:b w:val="0"/>
        <w:spacing w:val="-6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3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Cs/>
        <w:i/>
        <w:szCs w:val="22"/>
        <w:lang w:val="pt-BR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 w:hint="default"/>
        <w:bCs/>
        <w:i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 w:hint="default"/>
        <w:bCs/>
        <w:i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 w:hint="default"/>
        <w:bCs/>
        <w:i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Arial" w:hint="default"/>
        <w:bCs/>
        <w:i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Arial" w:hint="default"/>
        <w:bCs/>
        <w:i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Arial" w:hint="default"/>
        <w:bCs/>
        <w:i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Arial" w:hint="default"/>
        <w:bCs/>
        <w:i/>
        <w:szCs w:val="22"/>
        <w:lang w:val="pt-BR"/>
      </w:rPr>
    </w:lvl>
  </w:abstractNum>
  <w:abstractNum w:abstractNumId="11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43" w:hanging="360"/>
      </w:pPr>
      <w:rPr>
        <w:rFonts w:hint="default"/>
      </w:rPr>
    </w:lvl>
  </w:abstractNum>
  <w:abstractNum w:abstractNumId="12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0"/>
        <w:szCs w:val="20"/>
        <w:lang w:val="pt-BR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lowerRoman"/>
      <w:lvlText w:val="%4."/>
      <w:lvlJc w:val="left"/>
      <w:pPr>
        <w:tabs>
          <w:tab w:val="num" w:pos="0"/>
        </w:tabs>
        <w:ind w:left="360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13C"/>
    <w:multiLevelType w:val="multilevel"/>
    <w:tmpl w:val="0000013C"/>
    <w:lvl w:ilvl="0">
      <w:start w:val="1"/>
      <w:numFmt w:val="upperLetter"/>
      <w:pStyle w:val="Fox-corpo-texto"/>
      <w:lvlText w:val="%1."/>
      <w:lvlJc w:val="left"/>
      <w:pPr>
        <w:tabs>
          <w:tab w:val="num" w:pos="2913"/>
        </w:tabs>
        <w:ind w:left="2913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</w:abstractNum>
  <w:abstractNum w:abstractNumId="16" w15:restartNumberingAfterBreak="0">
    <w:nsid w:val="05C763D8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7F31826"/>
    <w:multiLevelType w:val="hybridMultilevel"/>
    <w:tmpl w:val="590447E6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25F73A9"/>
    <w:multiLevelType w:val="hybridMultilevel"/>
    <w:tmpl w:val="C944DDB4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14C16496"/>
    <w:multiLevelType w:val="multilevel"/>
    <w:tmpl w:val="507E6C1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992"/>
        </w:tabs>
        <w:ind w:left="992" w:hanging="992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18CA253E"/>
    <w:multiLevelType w:val="hybridMultilevel"/>
    <w:tmpl w:val="CF4C3A7C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 w15:restartNumberingAfterBreak="0">
    <w:nsid w:val="2C3C23EA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E3557C7"/>
    <w:multiLevelType w:val="multilevel"/>
    <w:tmpl w:val="509CC3D0"/>
    <w:lvl w:ilvl="0">
      <w:start w:val="3"/>
      <w:numFmt w:val="decimal"/>
      <w:pStyle w:val="segundonve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C22A18"/>
    <w:multiLevelType w:val="multilevel"/>
    <w:tmpl w:val="B7966D0C"/>
    <w:lvl w:ilvl="0">
      <w:start w:val="7"/>
      <w:numFmt w:val="decimal"/>
      <w:pStyle w:val="0-normaCharCharCharCharChar"/>
      <w:lvlText w:val="%1.0."/>
      <w:lvlJc w:val="left"/>
      <w:rPr>
        <w:rFonts w:ascii="Times New Roman" w:hAnsi="Times New Roman" w:cs="Symbol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none"/>
      <w:pStyle w:val="0-itemnivel1CharCharCharCharChar"/>
      <w:lvlText w:val="2.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itemnivel1-1CharCharCharChar"/>
      <w:lvlText w:val="%1.%2.%3."/>
      <w:lvlJc w:val="left"/>
      <w:rPr>
        <w:rFonts w:ascii="Times New Roman" w:hAnsi="Times New Roman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-itemnivel2"/>
      <w:lvlText w:val="%1.%2.%3.%4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1080"/>
      </w:pPr>
      <w:rPr>
        <w:rFonts w:ascii="Arial" w:eastAsia="Times New Roman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5" w15:restartNumberingAfterBreak="0">
    <w:nsid w:val="46573158"/>
    <w:multiLevelType w:val="multilevel"/>
    <w:tmpl w:val="F5AEB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3B123E"/>
    <w:multiLevelType w:val="hybridMultilevel"/>
    <w:tmpl w:val="2F84230A"/>
    <w:lvl w:ilvl="0" w:tplc="0416000D">
      <w:start w:val="1"/>
      <w:numFmt w:val="bullet"/>
      <w:lvlText w:val=""/>
      <w:lvlJc w:val="left"/>
      <w:pPr>
        <w:ind w:left="171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62E66937"/>
    <w:multiLevelType w:val="multilevel"/>
    <w:tmpl w:val="C72C775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titulo1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itulo2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itulo3"/>
      <w:lvlText w:val="%1.%2.%3.%4"/>
      <w:lvlJc w:val="left"/>
      <w:pPr>
        <w:tabs>
          <w:tab w:val="num" w:pos="3491"/>
        </w:tabs>
        <w:ind w:left="3491" w:hanging="108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pStyle w:val="ttulo4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</w:lvl>
  </w:abstractNum>
  <w:abstractNum w:abstractNumId="30" w15:restartNumberingAfterBreak="0">
    <w:nsid w:val="725A4408"/>
    <w:multiLevelType w:val="multilevel"/>
    <w:tmpl w:val="E356FE8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6225A5B"/>
    <w:multiLevelType w:val="multilevel"/>
    <w:tmpl w:val="7386617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CET4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7ADE6D0C"/>
    <w:multiLevelType w:val="hybridMultilevel"/>
    <w:tmpl w:val="6C489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113E8"/>
    <w:multiLevelType w:val="multilevel"/>
    <w:tmpl w:val="26B4552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9985821">
    <w:abstractNumId w:val="3"/>
  </w:num>
  <w:num w:numId="2" w16cid:durableId="1418094571">
    <w:abstractNumId w:val="2"/>
  </w:num>
  <w:num w:numId="3" w16cid:durableId="1294336007">
    <w:abstractNumId w:val="1"/>
  </w:num>
  <w:num w:numId="4" w16cid:durableId="429661304">
    <w:abstractNumId w:val="32"/>
  </w:num>
  <w:num w:numId="5" w16cid:durableId="405230662">
    <w:abstractNumId w:val="18"/>
  </w:num>
  <w:num w:numId="6" w16cid:durableId="1901867271">
    <w:abstractNumId w:val="29"/>
  </w:num>
  <w:num w:numId="7" w16cid:durableId="1333290353">
    <w:abstractNumId w:val="0"/>
    <w:lvlOverride w:ilvl="0">
      <w:startOverride w:val="1"/>
    </w:lvlOverride>
  </w:num>
  <w:num w:numId="8" w16cid:durableId="1970819992">
    <w:abstractNumId w:val="23"/>
  </w:num>
  <w:num w:numId="9" w16cid:durableId="1265072035">
    <w:abstractNumId w:val="25"/>
  </w:num>
  <w:num w:numId="10" w16cid:durableId="1904634913">
    <w:abstractNumId w:val="28"/>
  </w:num>
  <w:num w:numId="11" w16cid:durableId="1435320591">
    <w:abstractNumId w:val="2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7936351">
    <w:abstractNumId w:val="15"/>
  </w:num>
  <w:num w:numId="13" w16cid:durableId="15762837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760410">
    <w:abstractNumId w:val="17"/>
  </w:num>
  <w:num w:numId="15" w16cid:durableId="215239364">
    <w:abstractNumId w:val="19"/>
  </w:num>
  <w:num w:numId="16" w16cid:durableId="360055681">
    <w:abstractNumId w:val="20"/>
  </w:num>
  <w:num w:numId="17" w16cid:durableId="158427926">
    <w:abstractNumId w:val="33"/>
  </w:num>
  <w:num w:numId="18" w16cid:durableId="240068974">
    <w:abstractNumId w:val="22"/>
  </w:num>
  <w:num w:numId="19" w16cid:durableId="23868592">
    <w:abstractNumId w:val="16"/>
  </w:num>
  <w:num w:numId="20" w16cid:durableId="1362780980">
    <w:abstractNumId w:val="34"/>
  </w:num>
  <w:num w:numId="21" w16cid:durableId="2083065216">
    <w:abstractNumId w:val="21"/>
  </w:num>
  <w:num w:numId="22" w16cid:durableId="719477013">
    <w:abstractNumId w:val="31"/>
  </w:num>
  <w:num w:numId="23" w16cid:durableId="752507629">
    <w:abstractNumId w:val="30"/>
  </w:num>
  <w:num w:numId="24" w16cid:durableId="718017566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readOnly" w:enforcement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85"/>
    <w:rsid w:val="00000049"/>
    <w:rsid w:val="000001E7"/>
    <w:rsid w:val="0000081F"/>
    <w:rsid w:val="00000848"/>
    <w:rsid w:val="00002AD1"/>
    <w:rsid w:val="0000328F"/>
    <w:rsid w:val="00003B0C"/>
    <w:rsid w:val="000048E9"/>
    <w:rsid w:val="000058D7"/>
    <w:rsid w:val="00005F9B"/>
    <w:rsid w:val="00006511"/>
    <w:rsid w:val="000069BA"/>
    <w:rsid w:val="00006B6E"/>
    <w:rsid w:val="000072E7"/>
    <w:rsid w:val="000119C5"/>
    <w:rsid w:val="00011B69"/>
    <w:rsid w:val="000125A8"/>
    <w:rsid w:val="000125BF"/>
    <w:rsid w:val="000127F5"/>
    <w:rsid w:val="0001281A"/>
    <w:rsid w:val="00012CA5"/>
    <w:rsid w:val="000132FC"/>
    <w:rsid w:val="00013BF3"/>
    <w:rsid w:val="00013DC3"/>
    <w:rsid w:val="0001485D"/>
    <w:rsid w:val="0001603D"/>
    <w:rsid w:val="0001637C"/>
    <w:rsid w:val="000169B5"/>
    <w:rsid w:val="0001788E"/>
    <w:rsid w:val="0002011C"/>
    <w:rsid w:val="0002019C"/>
    <w:rsid w:val="0002042B"/>
    <w:rsid w:val="0002095C"/>
    <w:rsid w:val="00020E7F"/>
    <w:rsid w:val="00021290"/>
    <w:rsid w:val="000229CC"/>
    <w:rsid w:val="000230FF"/>
    <w:rsid w:val="00023D8C"/>
    <w:rsid w:val="00024365"/>
    <w:rsid w:val="000247D5"/>
    <w:rsid w:val="00024F38"/>
    <w:rsid w:val="00025828"/>
    <w:rsid w:val="0002595B"/>
    <w:rsid w:val="0002605E"/>
    <w:rsid w:val="0002632F"/>
    <w:rsid w:val="0002763B"/>
    <w:rsid w:val="00030C21"/>
    <w:rsid w:val="00031041"/>
    <w:rsid w:val="00031377"/>
    <w:rsid w:val="000313D3"/>
    <w:rsid w:val="00031ADE"/>
    <w:rsid w:val="00031DB4"/>
    <w:rsid w:val="00032823"/>
    <w:rsid w:val="00033490"/>
    <w:rsid w:val="00033511"/>
    <w:rsid w:val="00034FAE"/>
    <w:rsid w:val="0003568D"/>
    <w:rsid w:val="0003615A"/>
    <w:rsid w:val="00036A25"/>
    <w:rsid w:val="00036FE3"/>
    <w:rsid w:val="00037018"/>
    <w:rsid w:val="00037326"/>
    <w:rsid w:val="00037393"/>
    <w:rsid w:val="00040B95"/>
    <w:rsid w:val="00041371"/>
    <w:rsid w:val="00041718"/>
    <w:rsid w:val="00042545"/>
    <w:rsid w:val="000425FF"/>
    <w:rsid w:val="0004443C"/>
    <w:rsid w:val="00045D6D"/>
    <w:rsid w:val="00046174"/>
    <w:rsid w:val="0004741E"/>
    <w:rsid w:val="00047D9C"/>
    <w:rsid w:val="00050024"/>
    <w:rsid w:val="000505D8"/>
    <w:rsid w:val="00050E9E"/>
    <w:rsid w:val="000513FB"/>
    <w:rsid w:val="000516E3"/>
    <w:rsid w:val="00051CFA"/>
    <w:rsid w:val="000521A8"/>
    <w:rsid w:val="00052805"/>
    <w:rsid w:val="00052FCC"/>
    <w:rsid w:val="00054078"/>
    <w:rsid w:val="000541DD"/>
    <w:rsid w:val="0005422D"/>
    <w:rsid w:val="000552B0"/>
    <w:rsid w:val="000554C0"/>
    <w:rsid w:val="00055E54"/>
    <w:rsid w:val="000562D0"/>
    <w:rsid w:val="00056440"/>
    <w:rsid w:val="000579FE"/>
    <w:rsid w:val="00060519"/>
    <w:rsid w:val="00060597"/>
    <w:rsid w:val="00061001"/>
    <w:rsid w:val="000616F1"/>
    <w:rsid w:val="00062F91"/>
    <w:rsid w:val="000639EA"/>
    <w:rsid w:val="000640D3"/>
    <w:rsid w:val="0006462E"/>
    <w:rsid w:val="00065762"/>
    <w:rsid w:val="00065BDF"/>
    <w:rsid w:val="000660B6"/>
    <w:rsid w:val="000667DC"/>
    <w:rsid w:val="000673C3"/>
    <w:rsid w:val="00067AA9"/>
    <w:rsid w:val="00071A2E"/>
    <w:rsid w:val="00072D8C"/>
    <w:rsid w:val="00073482"/>
    <w:rsid w:val="000736D8"/>
    <w:rsid w:val="00075C0C"/>
    <w:rsid w:val="00075D95"/>
    <w:rsid w:val="00076119"/>
    <w:rsid w:val="00076E07"/>
    <w:rsid w:val="00077121"/>
    <w:rsid w:val="00077A38"/>
    <w:rsid w:val="00080369"/>
    <w:rsid w:val="00080F91"/>
    <w:rsid w:val="00081679"/>
    <w:rsid w:val="00081D98"/>
    <w:rsid w:val="0008224B"/>
    <w:rsid w:val="000825F4"/>
    <w:rsid w:val="00082956"/>
    <w:rsid w:val="00082C61"/>
    <w:rsid w:val="000838C5"/>
    <w:rsid w:val="000848BF"/>
    <w:rsid w:val="0008629D"/>
    <w:rsid w:val="000867F0"/>
    <w:rsid w:val="00086A64"/>
    <w:rsid w:val="00086B3B"/>
    <w:rsid w:val="00086E1B"/>
    <w:rsid w:val="000873CC"/>
    <w:rsid w:val="000879D3"/>
    <w:rsid w:val="00087D53"/>
    <w:rsid w:val="00090319"/>
    <w:rsid w:val="00090379"/>
    <w:rsid w:val="00090B4E"/>
    <w:rsid w:val="00090BC7"/>
    <w:rsid w:val="00090FFB"/>
    <w:rsid w:val="000915D9"/>
    <w:rsid w:val="00091659"/>
    <w:rsid w:val="00091802"/>
    <w:rsid w:val="00092CBA"/>
    <w:rsid w:val="000936CB"/>
    <w:rsid w:val="00093D5D"/>
    <w:rsid w:val="00094514"/>
    <w:rsid w:val="00094E6F"/>
    <w:rsid w:val="00094F23"/>
    <w:rsid w:val="000959FA"/>
    <w:rsid w:val="00095A63"/>
    <w:rsid w:val="00096062"/>
    <w:rsid w:val="000961F1"/>
    <w:rsid w:val="0009670F"/>
    <w:rsid w:val="0009731A"/>
    <w:rsid w:val="0009763A"/>
    <w:rsid w:val="000977AE"/>
    <w:rsid w:val="00097AE6"/>
    <w:rsid w:val="00097F9C"/>
    <w:rsid w:val="000A06BD"/>
    <w:rsid w:val="000A0913"/>
    <w:rsid w:val="000A0C9E"/>
    <w:rsid w:val="000A0F36"/>
    <w:rsid w:val="000A14ED"/>
    <w:rsid w:val="000A152C"/>
    <w:rsid w:val="000A15ED"/>
    <w:rsid w:val="000A1E97"/>
    <w:rsid w:val="000A29C1"/>
    <w:rsid w:val="000A2CD2"/>
    <w:rsid w:val="000A306B"/>
    <w:rsid w:val="000A34A7"/>
    <w:rsid w:val="000A39AF"/>
    <w:rsid w:val="000A3C4A"/>
    <w:rsid w:val="000A410F"/>
    <w:rsid w:val="000A428F"/>
    <w:rsid w:val="000A5971"/>
    <w:rsid w:val="000A5B80"/>
    <w:rsid w:val="000A6EC5"/>
    <w:rsid w:val="000A73AD"/>
    <w:rsid w:val="000B18C9"/>
    <w:rsid w:val="000B2277"/>
    <w:rsid w:val="000B23C2"/>
    <w:rsid w:val="000B25DC"/>
    <w:rsid w:val="000B27B4"/>
    <w:rsid w:val="000B2BC6"/>
    <w:rsid w:val="000B2D2B"/>
    <w:rsid w:val="000B4743"/>
    <w:rsid w:val="000B49E8"/>
    <w:rsid w:val="000B4CE6"/>
    <w:rsid w:val="000B5F4D"/>
    <w:rsid w:val="000B6369"/>
    <w:rsid w:val="000B6ACF"/>
    <w:rsid w:val="000B6AD3"/>
    <w:rsid w:val="000B763F"/>
    <w:rsid w:val="000B76BB"/>
    <w:rsid w:val="000B7777"/>
    <w:rsid w:val="000B7EF3"/>
    <w:rsid w:val="000C0D28"/>
    <w:rsid w:val="000C2DD1"/>
    <w:rsid w:val="000C2F5D"/>
    <w:rsid w:val="000C35A7"/>
    <w:rsid w:val="000C3987"/>
    <w:rsid w:val="000C45DB"/>
    <w:rsid w:val="000C4872"/>
    <w:rsid w:val="000C545D"/>
    <w:rsid w:val="000C5BB8"/>
    <w:rsid w:val="000C7050"/>
    <w:rsid w:val="000C7FCA"/>
    <w:rsid w:val="000D09BA"/>
    <w:rsid w:val="000D1208"/>
    <w:rsid w:val="000D1760"/>
    <w:rsid w:val="000D1D44"/>
    <w:rsid w:val="000D33F0"/>
    <w:rsid w:val="000D5711"/>
    <w:rsid w:val="000D5825"/>
    <w:rsid w:val="000D58C6"/>
    <w:rsid w:val="000D6363"/>
    <w:rsid w:val="000D6731"/>
    <w:rsid w:val="000D67B8"/>
    <w:rsid w:val="000D75D5"/>
    <w:rsid w:val="000E02DF"/>
    <w:rsid w:val="000E09BE"/>
    <w:rsid w:val="000E11C2"/>
    <w:rsid w:val="000E2A4C"/>
    <w:rsid w:val="000E2EFF"/>
    <w:rsid w:val="000E3006"/>
    <w:rsid w:val="000E3C9B"/>
    <w:rsid w:val="000E3DB0"/>
    <w:rsid w:val="000E62F5"/>
    <w:rsid w:val="000E6466"/>
    <w:rsid w:val="000E6923"/>
    <w:rsid w:val="000E77AD"/>
    <w:rsid w:val="000E7D71"/>
    <w:rsid w:val="000F0562"/>
    <w:rsid w:val="000F153D"/>
    <w:rsid w:val="000F1669"/>
    <w:rsid w:val="000F1792"/>
    <w:rsid w:val="000F1A1B"/>
    <w:rsid w:val="000F212A"/>
    <w:rsid w:val="000F323D"/>
    <w:rsid w:val="000F36DF"/>
    <w:rsid w:val="000F4309"/>
    <w:rsid w:val="000F4781"/>
    <w:rsid w:val="000F684C"/>
    <w:rsid w:val="000F6CDC"/>
    <w:rsid w:val="000F6FB6"/>
    <w:rsid w:val="000F79DA"/>
    <w:rsid w:val="000F7ED6"/>
    <w:rsid w:val="00100306"/>
    <w:rsid w:val="00100F28"/>
    <w:rsid w:val="0010159E"/>
    <w:rsid w:val="00101A7D"/>
    <w:rsid w:val="001026F4"/>
    <w:rsid w:val="001028D6"/>
    <w:rsid w:val="001030C5"/>
    <w:rsid w:val="0010341A"/>
    <w:rsid w:val="0010396F"/>
    <w:rsid w:val="00104953"/>
    <w:rsid w:val="001055D4"/>
    <w:rsid w:val="00105E46"/>
    <w:rsid w:val="00106B80"/>
    <w:rsid w:val="00106BB2"/>
    <w:rsid w:val="00106FA3"/>
    <w:rsid w:val="0010734B"/>
    <w:rsid w:val="001101C5"/>
    <w:rsid w:val="00111F2A"/>
    <w:rsid w:val="00112033"/>
    <w:rsid w:val="00112809"/>
    <w:rsid w:val="00113CDE"/>
    <w:rsid w:val="00114C7B"/>
    <w:rsid w:val="00115282"/>
    <w:rsid w:val="00116273"/>
    <w:rsid w:val="00117293"/>
    <w:rsid w:val="00117C18"/>
    <w:rsid w:val="001201BC"/>
    <w:rsid w:val="00122DA3"/>
    <w:rsid w:val="00122E6B"/>
    <w:rsid w:val="00123910"/>
    <w:rsid w:val="00123A52"/>
    <w:rsid w:val="00124484"/>
    <w:rsid w:val="001249E7"/>
    <w:rsid w:val="00125933"/>
    <w:rsid w:val="00125F28"/>
    <w:rsid w:val="001260D9"/>
    <w:rsid w:val="001262AC"/>
    <w:rsid w:val="001267B5"/>
    <w:rsid w:val="001268F0"/>
    <w:rsid w:val="001268FE"/>
    <w:rsid w:val="00126BC3"/>
    <w:rsid w:val="00126C62"/>
    <w:rsid w:val="0012705F"/>
    <w:rsid w:val="001272A8"/>
    <w:rsid w:val="00127F60"/>
    <w:rsid w:val="00130201"/>
    <w:rsid w:val="00130842"/>
    <w:rsid w:val="00130F7C"/>
    <w:rsid w:val="001311C6"/>
    <w:rsid w:val="00132219"/>
    <w:rsid w:val="001324A3"/>
    <w:rsid w:val="00132CD0"/>
    <w:rsid w:val="00133199"/>
    <w:rsid w:val="0013355F"/>
    <w:rsid w:val="00133591"/>
    <w:rsid w:val="00134290"/>
    <w:rsid w:val="0013539D"/>
    <w:rsid w:val="00135A9C"/>
    <w:rsid w:val="00136033"/>
    <w:rsid w:val="001401F3"/>
    <w:rsid w:val="0014094D"/>
    <w:rsid w:val="00140C00"/>
    <w:rsid w:val="00140EDC"/>
    <w:rsid w:val="0014104F"/>
    <w:rsid w:val="00141272"/>
    <w:rsid w:val="00142323"/>
    <w:rsid w:val="0014270B"/>
    <w:rsid w:val="00142B26"/>
    <w:rsid w:val="00143250"/>
    <w:rsid w:val="00143296"/>
    <w:rsid w:val="001444FB"/>
    <w:rsid w:val="001448D0"/>
    <w:rsid w:val="00144D3C"/>
    <w:rsid w:val="00145475"/>
    <w:rsid w:val="00146315"/>
    <w:rsid w:val="00146C05"/>
    <w:rsid w:val="00146E7F"/>
    <w:rsid w:val="00147A3B"/>
    <w:rsid w:val="00147F1D"/>
    <w:rsid w:val="00150041"/>
    <w:rsid w:val="001518F4"/>
    <w:rsid w:val="00151BC2"/>
    <w:rsid w:val="0015254D"/>
    <w:rsid w:val="00152970"/>
    <w:rsid w:val="00153BE0"/>
    <w:rsid w:val="00153F8E"/>
    <w:rsid w:val="00153F91"/>
    <w:rsid w:val="00154987"/>
    <w:rsid w:val="0015525C"/>
    <w:rsid w:val="001556E7"/>
    <w:rsid w:val="00155D91"/>
    <w:rsid w:val="00155F0E"/>
    <w:rsid w:val="0015619E"/>
    <w:rsid w:val="0015632A"/>
    <w:rsid w:val="00156476"/>
    <w:rsid w:val="00157A1C"/>
    <w:rsid w:val="00157FBF"/>
    <w:rsid w:val="00160C05"/>
    <w:rsid w:val="00160DE7"/>
    <w:rsid w:val="00160EF5"/>
    <w:rsid w:val="0016141E"/>
    <w:rsid w:val="001616D5"/>
    <w:rsid w:val="00161AB5"/>
    <w:rsid w:val="0016203C"/>
    <w:rsid w:val="001622CA"/>
    <w:rsid w:val="0016287F"/>
    <w:rsid w:val="001629E5"/>
    <w:rsid w:val="00162A1A"/>
    <w:rsid w:val="0016322E"/>
    <w:rsid w:val="00164089"/>
    <w:rsid w:val="00164143"/>
    <w:rsid w:val="00164568"/>
    <w:rsid w:val="00164BA8"/>
    <w:rsid w:val="00164EBA"/>
    <w:rsid w:val="00164FA5"/>
    <w:rsid w:val="00165028"/>
    <w:rsid w:val="001653C5"/>
    <w:rsid w:val="00165A88"/>
    <w:rsid w:val="001660C3"/>
    <w:rsid w:val="00166690"/>
    <w:rsid w:val="00167227"/>
    <w:rsid w:val="001675B4"/>
    <w:rsid w:val="001679D5"/>
    <w:rsid w:val="00171443"/>
    <w:rsid w:val="00173269"/>
    <w:rsid w:val="001735F8"/>
    <w:rsid w:val="00173B7A"/>
    <w:rsid w:val="00173CEF"/>
    <w:rsid w:val="00175204"/>
    <w:rsid w:val="00175262"/>
    <w:rsid w:val="00175389"/>
    <w:rsid w:val="00176709"/>
    <w:rsid w:val="00176C52"/>
    <w:rsid w:val="00177058"/>
    <w:rsid w:val="00177574"/>
    <w:rsid w:val="001775DB"/>
    <w:rsid w:val="001800AF"/>
    <w:rsid w:val="001808DE"/>
    <w:rsid w:val="0018174F"/>
    <w:rsid w:val="0018324A"/>
    <w:rsid w:val="0018385D"/>
    <w:rsid w:val="00184311"/>
    <w:rsid w:val="00184354"/>
    <w:rsid w:val="00185317"/>
    <w:rsid w:val="00185618"/>
    <w:rsid w:val="00185F1D"/>
    <w:rsid w:val="0018607A"/>
    <w:rsid w:val="001860BD"/>
    <w:rsid w:val="001869A5"/>
    <w:rsid w:val="001870E7"/>
    <w:rsid w:val="001873A3"/>
    <w:rsid w:val="00187555"/>
    <w:rsid w:val="00187C8C"/>
    <w:rsid w:val="00187E04"/>
    <w:rsid w:val="00191250"/>
    <w:rsid w:val="00191A79"/>
    <w:rsid w:val="00192013"/>
    <w:rsid w:val="001941A5"/>
    <w:rsid w:val="00194395"/>
    <w:rsid w:val="001944C3"/>
    <w:rsid w:val="0019459F"/>
    <w:rsid w:val="001945D0"/>
    <w:rsid w:val="00194AAA"/>
    <w:rsid w:val="001962CF"/>
    <w:rsid w:val="00196794"/>
    <w:rsid w:val="001967E6"/>
    <w:rsid w:val="00196934"/>
    <w:rsid w:val="001A04AA"/>
    <w:rsid w:val="001A0B81"/>
    <w:rsid w:val="001A2159"/>
    <w:rsid w:val="001A28AA"/>
    <w:rsid w:val="001A297F"/>
    <w:rsid w:val="001A2A99"/>
    <w:rsid w:val="001A3A11"/>
    <w:rsid w:val="001A5112"/>
    <w:rsid w:val="001B037F"/>
    <w:rsid w:val="001B2B74"/>
    <w:rsid w:val="001B3467"/>
    <w:rsid w:val="001B3886"/>
    <w:rsid w:val="001B3BFB"/>
    <w:rsid w:val="001B3F67"/>
    <w:rsid w:val="001B402A"/>
    <w:rsid w:val="001B4A44"/>
    <w:rsid w:val="001B4F45"/>
    <w:rsid w:val="001B60A2"/>
    <w:rsid w:val="001B65B0"/>
    <w:rsid w:val="001B6A01"/>
    <w:rsid w:val="001B6A1F"/>
    <w:rsid w:val="001B6D7D"/>
    <w:rsid w:val="001C00FC"/>
    <w:rsid w:val="001C055A"/>
    <w:rsid w:val="001C06C2"/>
    <w:rsid w:val="001C07F5"/>
    <w:rsid w:val="001C0AC8"/>
    <w:rsid w:val="001C0CD9"/>
    <w:rsid w:val="001C0CFC"/>
    <w:rsid w:val="001C0F79"/>
    <w:rsid w:val="001C1025"/>
    <w:rsid w:val="001C1B19"/>
    <w:rsid w:val="001C27B1"/>
    <w:rsid w:val="001C2EE2"/>
    <w:rsid w:val="001C342F"/>
    <w:rsid w:val="001C3BA9"/>
    <w:rsid w:val="001C4E16"/>
    <w:rsid w:val="001C5AD7"/>
    <w:rsid w:val="001C6FB9"/>
    <w:rsid w:val="001C7294"/>
    <w:rsid w:val="001C7F51"/>
    <w:rsid w:val="001D0053"/>
    <w:rsid w:val="001D0330"/>
    <w:rsid w:val="001D0D35"/>
    <w:rsid w:val="001D0E71"/>
    <w:rsid w:val="001D1127"/>
    <w:rsid w:val="001D1984"/>
    <w:rsid w:val="001D1A0E"/>
    <w:rsid w:val="001D1B09"/>
    <w:rsid w:val="001D1FA5"/>
    <w:rsid w:val="001D20BA"/>
    <w:rsid w:val="001D30E6"/>
    <w:rsid w:val="001D3227"/>
    <w:rsid w:val="001D3398"/>
    <w:rsid w:val="001D354D"/>
    <w:rsid w:val="001D3C60"/>
    <w:rsid w:val="001D44A1"/>
    <w:rsid w:val="001D4649"/>
    <w:rsid w:val="001D53E7"/>
    <w:rsid w:val="001D55FB"/>
    <w:rsid w:val="001E1C20"/>
    <w:rsid w:val="001E213C"/>
    <w:rsid w:val="001E247A"/>
    <w:rsid w:val="001E2597"/>
    <w:rsid w:val="001E259C"/>
    <w:rsid w:val="001E25C9"/>
    <w:rsid w:val="001E2CFB"/>
    <w:rsid w:val="001E3163"/>
    <w:rsid w:val="001E35CC"/>
    <w:rsid w:val="001E49A3"/>
    <w:rsid w:val="001E52F8"/>
    <w:rsid w:val="001E55FE"/>
    <w:rsid w:val="001E5988"/>
    <w:rsid w:val="001E5AE9"/>
    <w:rsid w:val="001E6C44"/>
    <w:rsid w:val="001F0733"/>
    <w:rsid w:val="001F231C"/>
    <w:rsid w:val="001F2B0D"/>
    <w:rsid w:val="001F3EE3"/>
    <w:rsid w:val="001F4468"/>
    <w:rsid w:val="001F4F46"/>
    <w:rsid w:val="001F4F62"/>
    <w:rsid w:val="001F52AE"/>
    <w:rsid w:val="001F62AF"/>
    <w:rsid w:val="001F6D90"/>
    <w:rsid w:val="001F707B"/>
    <w:rsid w:val="001F7BE0"/>
    <w:rsid w:val="001F7F54"/>
    <w:rsid w:val="00201F93"/>
    <w:rsid w:val="00203A3A"/>
    <w:rsid w:val="00203B6D"/>
    <w:rsid w:val="0020427C"/>
    <w:rsid w:val="0020468B"/>
    <w:rsid w:val="00204AC8"/>
    <w:rsid w:val="0020547B"/>
    <w:rsid w:val="0020558B"/>
    <w:rsid w:val="0020565E"/>
    <w:rsid w:val="00205CD0"/>
    <w:rsid w:val="00205DFF"/>
    <w:rsid w:val="00205FC1"/>
    <w:rsid w:val="002071B7"/>
    <w:rsid w:val="0020749E"/>
    <w:rsid w:val="002076FC"/>
    <w:rsid w:val="002100FE"/>
    <w:rsid w:val="00210B85"/>
    <w:rsid w:val="0021153A"/>
    <w:rsid w:val="0021182B"/>
    <w:rsid w:val="00211B00"/>
    <w:rsid w:val="00211B41"/>
    <w:rsid w:val="002124F4"/>
    <w:rsid w:val="00212516"/>
    <w:rsid w:val="00212573"/>
    <w:rsid w:val="00213159"/>
    <w:rsid w:val="00213C1C"/>
    <w:rsid w:val="00213E94"/>
    <w:rsid w:val="00214167"/>
    <w:rsid w:val="00214B2A"/>
    <w:rsid w:val="002154DF"/>
    <w:rsid w:val="002157BE"/>
    <w:rsid w:val="00215A32"/>
    <w:rsid w:val="00216035"/>
    <w:rsid w:val="00217634"/>
    <w:rsid w:val="00217885"/>
    <w:rsid w:val="002178CF"/>
    <w:rsid w:val="00217E92"/>
    <w:rsid w:val="0022106E"/>
    <w:rsid w:val="00221205"/>
    <w:rsid w:val="00222601"/>
    <w:rsid w:val="00222CC0"/>
    <w:rsid w:val="002233BA"/>
    <w:rsid w:val="00223607"/>
    <w:rsid w:val="00223A75"/>
    <w:rsid w:val="00224146"/>
    <w:rsid w:val="00224986"/>
    <w:rsid w:val="002249F5"/>
    <w:rsid w:val="00224BD8"/>
    <w:rsid w:val="00224EDA"/>
    <w:rsid w:val="00226346"/>
    <w:rsid w:val="002265F6"/>
    <w:rsid w:val="00227284"/>
    <w:rsid w:val="00227404"/>
    <w:rsid w:val="002277B6"/>
    <w:rsid w:val="002301BC"/>
    <w:rsid w:val="002307EC"/>
    <w:rsid w:val="00230B63"/>
    <w:rsid w:val="0023266C"/>
    <w:rsid w:val="0023289B"/>
    <w:rsid w:val="0023360D"/>
    <w:rsid w:val="002339E8"/>
    <w:rsid w:val="00234326"/>
    <w:rsid w:val="00235332"/>
    <w:rsid w:val="00236ABA"/>
    <w:rsid w:val="00236D96"/>
    <w:rsid w:val="00236EAC"/>
    <w:rsid w:val="002376D6"/>
    <w:rsid w:val="002379D5"/>
    <w:rsid w:val="002401DF"/>
    <w:rsid w:val="002406CA"/>
    <w:rsid w:val="00240B31"/>
    <w:rsid w:val="00242225"/>
    <w:rsid w:val="00242566"/>
    <w:rsid w:val="00242685"/>
    <w:rsid w:val="00242B2F"/>
    <w:rsid w:val="00242B69"/>
    <w:rsid w:val="002431CD"/>
    <w:rsid w:val="002437F5"/>
    <w:rsid w:val="00244433"/>
    <w:rsid w:val="0024462E"/>
    <w:rsid w:val="00244856"/>
    <w:rsid w:val="002448B8"/>
    <w:rsid w:val="00244F94"/>
    <w:rsid w:val="0024531B"/>
    <w:rsid w:val="002454B2"/>
    <w:rsid w:val="002454E3"/>
    <w:rsid w:val="00246115"/>
    <w:rsid w:val="0024672D"/>
    <w:rsid w:val="00246C1B"/>
    <w:rsid w:val="00246D94"/>
    <w:rsid w:val="00246DFF"/>
    <w:rsid w:val="00246F34"/>
    <w:rsid w:val="002478C0"/>
    <w:rsid w:val="00247C44"/>
    <w:rsid w:val="0025007A"/>
    <w:rsid w:val="00250811"/>
    <w:rsid w:val="00250A25"/>
    <w:rsid w:val="00250DC0"/>
    <w:rsid w:val="00250DD6"/>
    <w:rsid w:val="00250F32"/>
    <w:rsid w:val="00251E4D"/>
    <w:rsid w:val="00252E87"/>
    <w:rsid w:val="00253BC2"/>
    <w:rsid w:val="00254015"/>
    <w:rsid w:val="002547C8"/>
    <w:rsid w:val="00254DEE"/>
    <w:rsid w:val="0025515E"/>
    <w:rsid w:val="0025559C"/>
    <w:rsid w:val="00256B85"/>
    <w:rsid w:val="00256DCD"/>
    <w:rsid w:val="00257FAD"/>
    <w:rsid w:val="00260863"/>
    <w:rsid w:val="0026106E"/>
    <w:rsid w:val="00261B64"/>
    <w:rsid w:val="00261B87"/>
    <w:rsid w:val="00261D83"/>
    <w:rsid w:val="00262F46"/>
    <w:rsid w:val="00263FD6"/>
    <w:rsid w:val="00264370"/>
    <w:rsid w:val="00264626"/>
    <w:rsid w:val="00264C2E"/>
    <w:rsid w:val="00265571"/>
    <w:rsid w:val="00265ACD"/>
    <w:rsid w:val="00267269"/>
    <w:rsid w:val="002701DF"/>
    <w:rsid w:val="00270F3E"/>
    <w:rsid w:val="00270FD4"/>
    <w:rsid w:val="002711AF"/>
    <w:rsid w:val="0027159C"/>
    <w:rsid w:val="00271604"/>
    <w:rsid w:val="00271DFB"/>
    <w:rsid w:val="00271ED5"/>
    <w:rsid w:val="0027232E"/>
    <w:rsid w:val="00273210"/>
    <w:rsid w:val="0027394E"/>
    <w:rsid w:val="00273963"/>
    <w:rsid w:val="002741D9"/>
    <w:rsid w:val="002742AA"/>
    <w:rsid w:val="00274B7C"/>
    <w:rsid w:val="00280C24"/>
    <w:rsid w:val="0028274A"/>
    <w:rsid w:val="00284C20"/>
    <w:rsid w:val="00285CDB"/>
    <w:rsid w:val="00286D5B"/>
    <w:rsid w:val="002877DD"/>
    <w:rsid w:val="002879EB"/>
    <w:rsid w:val="00287FB9"/>
    <w:rsid w:val="002902F1"/>
    <w:rsid w:val="0029041C"/>
    <w:rsid w:val="00291491"/>
    <w:rsid w:val="002920B1"/>
    <w:rsid w:val="00292E69"/>
    <w:rsid w:val="00292FB2"/>
    <w:rsid w:val="00293626"/>
    <w:rsid w:val="002936F5"/>
    <w:rsid w:val="002938AD"/>
    <w:rsid w:val="00295737"/>
    <w:rsid w:val="00297184"/>
    <w:rsid w:val="002975E9"/>
    <w:rsid w:val="002A019F"/>
    <w:rsid w:val="002A5253"/>
    <w:rsid w:val="002A563F"/>
    <w:rsid w:val="002A5838"/>
    <w:rsid w:val="002A5D4B"/>
    <w:rsid w:val="002A6315"/>
    <w:rsid w:val="002A776B"/>
    <w:rsid w:val="002B089D"/>
    <w:rsid w:val="002B1086"/>
    <w:rsid w:val="002B1D30"/>
    <w:rsid w:val="002B2C0F"/>
    <w:rsid w:val="002B2D2A"/>
    <w:rsid w:val="002B3C3B"/>
    <w:rsid w:val="002B3EAB"/>
    <w:rsid w:val="002B4778"/>
    <w:rsid w:val="002B48A6"/>
    <w:rsid w:val="002B4E39"/>
    <w:rsid w:val="002B5392"/>
    <w:rsid w:val="002B59D1"/>
    <w:rsid w:val="002B6C93"/>
    <w:rsid w:val="002B7F27"/>
    <w:rsid w:val="002C0BFD"/>
    <w:rsid w:val="002C0D9C"/>
    <w:rsid w:val="002C0E75"/>
    <w:rsid w:val="002C2014"/>
    <w:rsid w:val="002C2C0D"/>
    <w:rsid w:val="002C35B7"/>
    <w:rsid w:val="002C38E8"/>
    <w:rsid w:val="002C3CE1"/>
    <w:rsid w:val="002C4317"/>
    <w:rsid w:val="002C4455"/>
    <w:rsid w:val="002C4B43"/>
    <w:rsid w:val="002C4CCA"/>
    <w:rsid w:val="002C4F0F"/>
    <w:rsid w:val="002C59D9"/>
    <w:rsid w:val="002C59FF"/>
    <w:rsid w:val="002C648D"/>
    <w:rsid w:val="002C6F5F"/>
    <w:rsid w:val="002C72C9"/>
    <w:rsid w:val="002C75F2"/>
    <w:rsid w:val="002C7615"/>
    <w:rsid w:val="002C79F7"/>
    <w:rsid w:val="002D0B01"/>
    <w:rsid w:val="002D0E6A"/>
    <w:rsid w:val="002D166A"/>
    <w:rsid w:val="002D17C1"/>
    <w:rsid w:val="002D2670"/>
    <w:rsid w:val="002D289D"/>
    <w:rsid w:val="002D3AF2"/>
    <w:rsid w:val="002D3B13"/>
    <w:rsid w:val="002D3C97"/>
    <w:rsid w:val="002D3D46"/>
    <w:rsid w:val="002D4900"/>
    <w:rsid w:val="002D4D7A"/>
    <w:rsid w:val="002D638A"/>
    <w:rsid w:val="002D6E70"/>
    <w:rsid w:val="002D74CC"/>
    <w:rsid w:val="002E00B4"/>
    <w:rsid w:val="002E05EC"/>
    <w:rsid w:val="002E07BA"/>
    <w:rsid w:val="002E0C03"/>
    <w:rsid w:val="002E1094"/>
    <w:rsid w:val="002E15D1"/>
    <w:rsid w:val="002E212D"/>
    <w:rsid w:val="002E247A"/>
    <w:rsid w:val="002E317E"/>
    <w:rsid w:val="002E3676"/>
    <w:rsid w:val="002E3F14"/>
    <w:rsid w:val="002E472D"/>
    <w:rsid w:val="002E51A7"/>
    <w:rsid w:val="002E527A"/>
    <w:rsid w:val="002E5C7A"/>
    <w:rsid w:val="002E62D6"/>
    <w:rsid w:val="002E7766"/>
    <w:rsid w:val="002F01A4"/>
    <w:rsid w:val="002F1E86"/>
    <w:rsid w:val="002F29ED"/>
    <w:rsid w:val="002F2DAE"/>
    <w:rsid w:val="002F2E07"/>
    <w:rsid w:val="002F3082"/>
    <w:rsid w:val="002F309B"/>
    <w:rsid w:val="002F3D07"/>
    <w:rsid w:val="002F4655"/>
    <w:rsid w:val="002F4801"/>
    <w:rsid w:val="002F4FFD"/>
    <w:rsid w:val="002F51E8"/>
    <w:rsid w:val="002F5E0E"/>
    <w:rsid w:val="002F60A2"/>
    <w:rsid w:val="002F6F0B"/>
    <w:rsid w:val="002F79A4"/>
    <w:rsid w:val="002F7E6E"/>
    <w:rsid w:val="00302154"/>
    <w:rsid w:val="0030242E"/>
    <w:rsid w:val="0030297B"/>
    <w:rsid w:val="00302C79"/>
    <w:rsid w:val="00302EF4"/>
    <w:rsid w:val="003032BE"/>
    <w:rsid w:val="003035D5"/>
    <w:rsid w:val="003036A1"/>
    <w:rsid w:val="00304566"/>
    <w:rsid w:val="003045C5"/>
    <w:rsid w:val="0030465F"/>
    <w:rsid w:val="0030541E"/>
    <w:rsid w:val="00305B47"/>
    <w:rsid w:val="00306519"/>
    <w:rsid w:val="00306D81"/>
    <w:rsid w:val="00307133"/>
    <w:rsid w:val="00307878"/>
    <w:rsid w:val="0030791F"/>
    <w:rsid w:val="0030798D"/>
    <w:rsid w:val="00307B2A"/>
    <w:rsid w:val="00307BB0"/>
    <w:rsid w:val="0031076B"/>
    <w:rsid w:val="00310BCF"/>
    <w:rsid w:val="003111C0"/>
    <w:rsid w:val="0031236C"/>
    <w:rsid w:val="00312D0B"/>
    <w:rsid w:val="00312E43"/>
    <w:rsid w:val="003132BC"/>
    <w:rsid w:val="003133F0"/>
    <w:rsid w:val="00316848"/>
    <w:rsid w:val="00316880"/>
    <w:rsid w:val="00316F43"/>
    <w:rsid w:val="00317E6B"/>
    <w:rsid w:val="003201C2"/>
    <w:rsid w:val="00321535"/>
    <w:rsid w:val="00321A2A"/>
    <w:rsid w:val="0032248F"/>
    <w:rsid w:val="00322FBE"/>
    <w:rsid w:val="00323220"/>
    <w:rsid w:val="003235C8"/>
    <w:rsid w:val="00324131"/>
    <w:rsid w:val="003255C7"/>
    <w:rsid w:val="00325706"/>
    <w:rsid w:val="00326458"/>
    <w:rsid w:val="00326F32"/>
    <w:rsid w:val="00327360"/>
    <w:rsid w:val="003278E4"/>
    <w:rsid w:val="00327E67"/>
    <w:rsid w:val="00327E93"/>
    <w:rsid w:val="00330773"/>
    <w:rsid w:val="003318C4"/>
    <w:rsid w:val="003320D4"/>
    <w:rsid w:val="003324FF"/>
    <w:rsid w:val="0033300A"/>
    <w:rsid w:val="003330E1"/>
    <w:rsid w:val="00333198"/>
    <w:rsid w:val="00333247"/>
    <w:rsid w:val="0033332A"/>
    <w:rsid w:val="0033344F"/>
    <w:rsid w:val="00333621"/>
    <w:rsid w:val="00333692"/>
    <w:rsid w:val="003338AC"/>
    <w:rsid w:val="00334F3D"/>
    <w:rsid w:val="003360F1"/>
    <w:rsid w:val="0033611D"/>
    <w:rsid w:val="003409B5"/>
    <w:rsid w:val="00340A9D"/>
    <w:rsid w:val="00340F09"/>
    <w:rsid w:val="003419F1"/>
    <w:rsid w:val="00343325"/>
    <w:rsid w:val="003443C1"/>
    <w:rsid w:val="00344B9E"/>
    <w:rsid w:val="00345063"/>
    <w:rsid w:val="003450E2"/>
    <w:rsid w:val="00345B70"/>
    <w:rsid w:val="00345E13"/>
    <w:rsid w:val="0034667D"/>
    <w:rsid w:val="003467CA"/>
    <w:rsid w:val="003508E0"/>
    <w:rsid w:val="00350A49"/>
    <w:rsid w:val="0035154A"/>
    <w:rsid w:val="00351AF7"/>
    <w:rsid w:val="00352D83"/>
    <w:rsid w:val="003538F7"/>
    <w:rsid w:val="0035417C"/>
    <w:rsid w:val="003542DC"/>
    <w:rsid w:val="003544E2"/>
    <w:rsid w:val="003546D8"/>
    <w:rsid w:val="00356505"/>
    <w:rsid w:val="00357464"/>
    <w:rsid w:val="003574DC"/>
    <w:rsid w:val="00360485"/>
    <w:rsid w:val="0036052F"/>
    <w:rsid w:val="00360DC9"/>
    <w:rsid w:val="003615F0"/>
    <w:rsid w:val="00361899"/>
    <w:rsid w:val="00361C85"/>
    <w:rsid w:val="00361D78"/>
    <w:rsid w:val="00362151"/>
    <w:rsid w:val="00362888"/>
    <w:rsid w:val="0036327B"/>
    <w:rsid w:val="00363378"/>
    <w:rsid w:val="00363439"/>
    <w:rsid w:val="00363800"/>
    <w:rsid w:val="00363914"/>
    <w:rsid w:val="003644F4"/>
    <w:rsid w:val="003648ED"/>
    <w:rsid w:val="00364F31"/>
    <w:rsid w:val="00365484"/>
    <w:rsid w:val="00370980"/>
    <w:rsid w:val="00370EDF"/>
    <w:rsid w:val="00370FF3"/>
    <w:rsid w:val="00372596"/>
    <w:rsid w:val="0037306F"/>
    <w:rsid w:val="0037354C"/>
    <w:rsid w:val="00373651"/>
    <w:rsid w:val="00373959"/>
    <w:rsid w:val="003744E8"/>
    <w:rsid w:val="003752D3"/>
    <w:rsid w:val="00375A61"/>
    <w:rsid w:val="00375CB7"/>
    <w:rsid w:val="00375E2B"/>
    <w:rsid w:val="003767E0"/>
    <w:rsid w:val="00377D23"/>
    <w:rsid w:val="00380DEC"/>
    <w:rsid w:val="0038147A"/>
    <w:rsid w:val="003814C1"/>
    <w:rsid w:val="00383E0E"/>
    <w:rsid w:val="003843E9"/>
    <w:rsid w:val="00384F21"/>
    <w:rsid w:val="00385046"/>
    <w:rsid w:val="00385E49"/>
    <w:rsid w:val="00386276"/>
    <w:rsid w:val="0038674F"/>
    <w:rsid w:val="00386A90"/>
    <w:rsid w:val="0038770F"/>
    <w:rsid w:val="00390C80"/>
    <w:rsid w:val="00390CF6"/>
    <w:rsid w:val="0039251E"/>
    <w:rsid w:val="00392898"/>
    <w:rsid w:val="00392947"/>
    <w:rsid w:val="00392DC2"/>
    <w:rsid w:val="00393063"/>
    <w:rsid w:val="003932BD"/>
    <w:rsid w:val="0039330E"/>
    <w:rsid w:val="00393CC0"/>
    <w:rsid w:val="00393E7F"/>
    <w:rsid w:val="003944FB"/>
    <w:rsid w:val="00394C25"/>
    <w:rsid w:val="00394E1B"/>
    <w:rsid w:val="003952F0"/>
    <w:rsid w:val="00396F82"/>
    <w:rsid w:val="003975A7"/>
    <w:rsid w:val="00397D87"/>
    <w:rsid w:val="003A045D"/>
    <w:rsid w:val="003A0533"/>
    <w:rsid w:val="003A0CAE"/>
    <w:rsid w:val="003A24FB"/>
    <w:rsid w:val="003A2C0D"/>
    <w:rsid w:val="003A3497"/>
    <w:rsid w:val="003A3A4E"/>
    <w:rsid w:val="003A427C"/>
    <w:rsid w:val="003A4C0D"/>
    <w:rsid w:val="003A6174"/>
    <w:rsid w:val="003A6C2E"/>
    <w:rsid w:val="003A755D"/>
    <w:rsid w:val="003A782B"/>
    <w:rsid w:val="003B11F9"/>
    <w:rsid w:val="003B1285"/>
    <w:rsid w:val="003B13F5"/>
    <w:rsid w:val="003B175D"/>
    <w:rsid w:val="003B1CD7"/>
    <w:rsid w:val="003B2017"/>
    <w:rsid w:val="003B3653"/>
    <w:rsid w:val="003B3EE9"/>
    <w:rsid w:val="003B3F62"/>
    <w:rsid w:val="003B4022"/>
    <w:rsid w:val="003B466D"/>
    <w:rsid w:val="003B5F2F"/>
    <w:rsid w:val="003B5FFA"/>
    <w:rsid w:val="003B7FEA"/>
    <w:rsid w:val="003C190C"/>
    <w:rsid w:val="003C1A8A"/>
    <w:rsid w:val="003C1EA0"/>
    <w:rsid w:val="003C2A5C"/>
    <w:rsid w:val="003C3847"/>
    <w:rsid w:val="003C3EA9"/>
    <w:rsid w:val="003C415C"/>
    <w:rsid w:val="003C4671"/>
    <w:rsid w:val="003C46E7"/>
    <w:rsid w:val="003C513B"/>
    <w:rsid w:val="003C5223"/>
    <w:rsid w:val="003C712F"/>
    <w:rsid w:val="003C7345"/>
    <w:rsid w:val="003C76E5"/>
    <w:rsid w:val="003C7B38"/>
    <w:rsid w:val="003D03C1"/>
    <w:rsid w:val="003D0441"/>
    <w:rsid w:val="003D0CF8"/>
    <w:rsid w:val="003D0F21"/>
    <w:rsid w:val="003D100F"/>
    <w:rsid w:val="003D13AC"/>
    <w:rsid w:val="003D14B1"/>
    <w:rsid w:val="003D1516"/>
    <w:rsid w:val="003D1B22"/>
    <w:rsid w:val="003D1BA1"/>
    <w:rsid w:val="003D284E"/>
    <w:rsid w:val="003D28E5"/>
    <w:rsid w:val="003D29BA"/>
    <w:rsid w:val="003D2DD5"/>
    <w:rsid w:val="003D2ED3"/>
    <w:rsid w:val="003D332B"/>
    <w:rsid w:val="003D3712"/>
    <w:rsid w:val="003D4389"/>
    <w:rsid w:val="003D4993"/>
    <w:rsid w:val="003D5875"/>
    <w:rsid w:val="003D591A"/>
    <w:rsid w:val="003D5F94"/>
    <w:rsid w:val="003D64FE"/>
    <w:rsid w:val="003D6B7C"/>
    <w:rsid w:val="003D7053"/>
    <w:rsid w:val="003D742C"/>
    <w:rsid w:val="003D7BF6"/>
    <w:rsid w:val="003E1074"/>
    <w:rsid w:val="003E10ED"/>
    <w:rsid w:val="003E258C"/>
    <w:rsid w:val="003E292C"/>
    <w:rsid w:val="003E2C3D"/>
    <w:rsid w:val="003E3068"/>
    <w:rsid w:val="003E349C"/>
    <w:rsid w:val="003E4150"/>
    <w:rsid w:val="003E4923"/>
    <w:rsid w:val="003E50BA"/>
    <w:rsid w:val="003E5442"/>
    <w:rsid w:val="003E54E0"/>
    <w:rsid w:val="003E5659"/>
    <w:rsid w:val="003E5741"/>
    <w:rsid w:val="003E66CA"/>
    <w:rsid w:val="003E6EA3"/>
    <w:rsid w:val="003E7942"/>
    <w:rsid w:val="003E7C8C"/>
    <w:rsid w:val="003E7E65"/>
    <w:rsid w:val="003F0149"/>
    <w:rsid w:val="003F02A2"/>
    <w:rsid w:val="003F03D0"/>
    <w:rsid w:val="003F1389"/>
    <w:rsid w:val="003F30BF"/>
    <w:rsid w:val="003F383B"/>
    <w:rsid w:val="003F4387"/>
    <w:rsid w:val="003F4B19"/>
    <w:rsid w:val="003F580B"/>
    <w:rsid w:val="003F58EE"/>
    <w:rsid w:val="003F5A48"/>
    <w:rsid w:val="003F6567"/>
    <w:rsid w:val="003F6D08"/>
    <w:rsid w:val="003F7C79"/>
    <w:rsid w:val="004002F5"/>
    <w:rsid w:val="00400409"/>
    <w:rsid w:val="00400A54"/>
    <w:rsid w:val="00402264"/>
    <w:rsid w:val="00402875"/>
    <w:rsid w:val="00402D9E"/>
    <w:rsid w:val="004033AE"/>
    <w:rsid w:val="0040398A"/>
    <w:rsid w:val="00403A4D"/>
    <w:rsid w:val="00404608"/>
    <w:rsid w:val="00404996"/>
    <w:rsid w:val="004051C2"/>
    <w:rsid w:val="00406968"/>
    <w:rsid w:val="00407857"/>
    <w:rsid w:val="00410EA3"/>
    <w:rsid w:val="00411299"/>
    <w:rsid w:val="00411C5C"/>
    <w:rsid w:val="00412BEF"/>
    <w:rsid w:val="004138E4"/>
    <w:rsid w:val="00414075"/>
    <w:rsid w:val="00414AEE"/>
    <w:rsid w:val="00416EE9"/>
    <w:rsid w:val="00417BA4"/>
    <w:rsid w:val="00417EB1"/>
    <w:rsid w:val="0042013A"/>
    <w:rsid w:val="0042178F"/>
    <w:rsid w:val="00422989"/>
    <w:rsid w:val="00422D14"/>
    <w:rsid w:val="00422F3F"/>
    <w:rsid w:val="0042378E"/>
    <w:rsid w:val="0042390B"/>
    <w:rsid w:val="00424700"/>
    <w:rsid w:val="004251ED"/>
    <w:rsid w:val="00425865"/>
    <w:rsid w:val="004260C0"/>
    <w:rsid w:val="0042628D"/>
    <w:rsid w:val="00426879"/>
    <w:rsid w:val="00426A67"/>
    <w:rsid w:val="00426B6E"/>
    <w:rsid w:val="00426F68"/>
    <w:rsid w:val="0043015C"/>
    <w:rsid w:val="0043035F"/>
    <w:rsid w:val="00430A2D"/>
    <w:rsid w:val="00431B9B"/>
    <w:rsid w:val="00431B9D"/>
    <w:rsid w:val="00431D8C"/>
    <w:rsid w:val="00433405"/>
    <w:rsid w:val="00433515"/>
    <w:rsid w:val="00433EDA"/>
    <w:rsid w:val="004340BE"/>
    <w:rsid w:val="0043478D"/>
    <w:rsid w:val="00434E0B"/>
    <w:rsid w:val="00435C99"/>
    <w:rsid w:val="00436C6E"/>
    <w:rsid w:val="00440D24"/>
    <w:rsid w:val="00441D80"/>
    <w:rsid w:val="004428C2"/>
    <w:rsid w:val="00443195"/>
    <w:rsid w:val="0044375D"/>
    <w:rsid w:val="00443789"/>
    <w:rsid w:val="00445730"/>
    <w:rsid w:val="0044656F"/>
    <w:rsid w:val="00446DC1"/>
    <w:rsid w:val="00447AD0"/>
    <w:rsid w:val="00447FD6"/>
    <w:rsid w:val="004505CB"/>
    <w:rsid w:val="0045087F"/>
    <w:rsid w:val="00450B67"/>
    <w:rsid w:val="00451E7C"/>
    <w:rsid w:val="00451EEB"/>
    <w:rsid w:val="004523A9"/>
    <w:rsid w:val="00452ABC"/>
    <w:rsid w:val="00452C5A"/>
    <w:rsid w:val="00452EB3"/>
    <w:rsid w:val="00453532"/>
    <w:rsid w:val="0045421A"/>
    <w:rsid w:val="00454892"/>
    <w:rsid w:val="004565FD"/>
    <w:rsid w:val="004569C5"/>
    <w:rsid w:val="00457890"/>
    <w:rsid w:val="00460F91"/>
    <w:rsid w:val="0046249B"/>
    <w:rsid w:val="00462BC9"/>
    <w:rsid w:val="00463096"/>
    <w:rsid w:val="0046340F"/>
    <w:rsid w:val="00464955"/>
    <w:rsid w:val="004649DC"/>
    <w:rsid w:val="004669E0"/>
    <w:rsid w:val="00466B53"/>
    <w:rsid w:val="0046746A"/>
    <w:rsid w:val="00467481"/>
    <w:rsid w:val="00467556"/>
    <w:rsid w:val="00467D05"/>
    <w:rsid w:val="00467EBC"/>
    <w:rsid w:val="00470202"/>
    <w:rsid w:val="004707AB"/>
    <w:rsid w:val="00471FDB"/>
    <w:rsid w:val="00473513"/>
    <w:rsid w:val="00473548"/>
    <w:rsid w:val="004740CC"/>
    <w:rsid w:val="00474679"/>
    <w:rsid w:val="00475CB9"/>
    <w:rsid w:val="00475E4B"/>
    <w:rsid w:val="004803C2"/>
    <w:rsid w:val="0048097D"/>
    <w:rsid w:val="00480FAB"/>
    <w:rsid w:val="00481BA1"/>
    <w:rsid w:val="00482789"/>
    <w:rsid w:val="004829E2"/>
    <w:rsid w:val="00482ED9"/>
    <w:rsid w:val="00485D7F"/>
    <w:rsid w:val="00485E12"/>
    <w:rsid w:val="0048635A"/>
    <w:rsid w:val="0048746C"/>
    <w:rsid w:val="004904B1"/>
    <w:rsid w:val="00491A41"/>
    <w:rsid w:val="00494C88"/>
    <w:rsid w:val="00495A5C"/>
    <w:rsid w:val="00495BDA"/>
    <w:rsid w:val="00495BF3"/>
    <w:rsid w:val="00495D4A"/>
    <w:rsid w:val="0049669F"/>
    <w:rsid w:val="00496E44"/>
    <w:rsid w:val="004970BB"/>
    <w:rsid w:val="00497D58"/>
    <w:rsid w:val="004A0687"/>
    <w:rsid w:val="004A0C8E"/>
    <w:rsid w:val="004A0E0B"/>
    <w:rsid w:val="004A109A"/>
    <w:rsid w:val="004A2738"/>
    <w:rsid w:val="004A2777"/>
    <w:rsid w:val="004A44B6"/>
    <w:rsid w:val="004A4939"/>
    <w:rsid w:val="004A4A09"/>
    <w:rsid w:val="004A4ED5"/>
    <w:rsid w:val="004A53AA"/>
    <w:rsid w:val="004A54B5"/>
    <w:rsid w:val="004A5709"/>
    <w:rsid w:val="004A5C65"/>
    <w:rsid w:val="004A622D"/>
    <w:rsid w:val="004A6502"/>
    <w:rsid w:val="004A66FF"/>
    <w:rsid w:val="004B02F7"/>
    <w:rsid w:val="004B0587"/>
    <w:rsid w:val="004B0AC5"/>
    <w:rsid w:val="004B1803"/>
    <w:rsid w:val="004B1EAA"/>
    <w:rsid w:val="004B2C23"/>
    <w:rsid w:val="004B2CFC"/>
    <w:rsid w:val="004B34F1"/>
    <w:rsid w:val="004B4805"/>
    <w:rsid w:val="004B4973"/>
    <w:rsid w:val="004B54F2"/>
    <w:rsid w:val="004B5A33"/>
    <w:rsid w:val="004B5ACD"/>
    <w:rsid w:val="004B6127"/>
    <w:rsid w:val="004B6364"/>
    <w:rsid w:val="004C12B3"/>
    <w:rsid w:val="004C1A1F"/>
    <w:rsid w:val="004C27E0"/>
    <w:rsid w:val="004C3058"/>
    <w:rsid w:val="004C31BF"/>
    <w:rsid w:val="004C3223"/>
    <w:rsid w:val="004C3485"/>
    <w:rsid w:val="004C3D3F"/>
    <w:rsid w:val="004C4CFD"/>
    <w:rsid w:val="004C5627"/>
    <w:rsid w:val="004C615C"/>
    <w:rsid w:val="004C6418"/>
    <w:rsid w:val="004D00BB"/>
    <w:rsid w:val="004D0556"/>
    <w:rsid w:val="004D0D44"/>
    <w:rsid w:val="004D0D4E"/>
    <w:rsid w:val="004D18B6"/>
    <w:rsid w:val="004D21D3"/>
    <w:rsid w:val="004D240A"/>
    <w:rsid w:val="004D2755"/>
    <w:rsid w:val="004D3B4D"/>
    <w:rsid w:val="004D40CD"/>
    <w:rsid w:val="004D40F3"/>
    <w:rsid w:val="004D4870"/>
    <w:rsid w:val="004D519E"/>
    <w:rsid w:val="004D5548"/>
    <w:rsid w:val="004D5871"/>
    <w:rsid w:val="004D68E2"/>
    <w:rsid w:val="004D766E"/>
    <w:rsid w:val="004D7B21"/>
    <w:rsid w:val="004D7E00"/>
    <w:rsid w:val="004E00C3"/>
    <w:rsid w:val="004E0673"/>
    <w:rsid w:val="004E0722"/>
    <w:rsid w:val="004E0D8A"/>
    <w:rsid w:val="004E2AA4"/>
    <w:rsid w:val="004E2C90"/>
    <w:rsid w:val="004E2EBB"/>
    <w:rsid w:val="004E30A5"/>
    <w:rsid w:val="004E3439"/>
    <w:rsid w:val="004E40E3"/>
    <w:rsid w:val="004E45C5"/>
    <w:rsid w:val="004E4F45"/>
    <w:rsid w:val="004E5335"/>
    <w:rsid w:val="004E56F7"/>
    <w:rsid w:val="004E57FD"/>
    <w:rsid w:val="004E584C"/>
    <w:rsid w:val="004E6262"/>
    <w:rsid w:val="004E6320"/>
    <w:rsid w:val="004E6AD5"/>
    <w:rsid w:val="004F0466"/>
    <w:rsid w:val="004F0D22"/>
    <w:rsid w:val="004F13CF"/>
    <w:rsid w:val="004F2111"/>
    <w:rsid w:val="004F21DE"/>
    <w:rsid w:val="004F2214"/>
    <w:rsid w:val="004F238D"/>
    <w:rsid w:val="004F2724"/>
    <w:rsid w:val="004F2D38"/>
    <w:rsid w:val="004F3241"/>
    <w:rsid w:val="004F3526"/>
    <w:rsid w:val="004F36EB"/>
    <w:rsid w:val="004F37DF"/>
    <w:rsid w:val="004F3AA9"/>
    <w:rsid w:val="004F4917"/>
    <w:rsid w:val="004F5C5C"/>
    <w:rsid w:val="004F632F"/>
    <w:rsid w:val="004F74DC"/>
    <w:rsid w:val="00500889"/>
    <w:rsid w:val="00500954"/>
    <w:rsid w:val="00501007"/>
    <w:rsid w:val="005012B6"/>
    <w:rsid w:val="00501D3A"/>
    <w:rsid w:val="005037E3"/>
    <w:rsid w:val="005038BD"/>
    <w:rsid w:val="00503B69"/>
    <w:rsid w:val="00503C96"/>
    <w:rsid w:val="0050572C"/>
    <w:rsid w:val="0050625E"/>
    <w:rsid w:val="00506F28"/>
    <w:rsid w:val="005100DC"/>
    <w:rsid w:val="005100EB"/>
    <w:rsid w:val="005104B0"/>
    <w:rsid w:val="005104EB"/>
    <w:rsid w:val="00510D5C"/>
    <w:rsid w:val="005121FA"/>
    <w:rsid w:val="00512C40"/>
    <w:rsid w:val="0051341A"/>
    <w:rsid w:val="00513B5C"/>
    <w:rsid w:val="0051421C"/>
    <w:rsid w:val="00515AEF"/>
    <w:rsid w:val="005168F6"/>
    <w:rsid w:val="00517342"/>
    <w:rsid w:val="0051738F"/>
    <w:rsid w:val="00517412"/>
    <w:rsid w:val="0051794B"/>
    <w:rsid w:val="00517B91"/>
    <w:rsid w:val="00520A84"/>
    <w:rsid w:val="0052144B"/>
    <w:rsid w:val="00521CF3"/>
    <w:rsid w:val="00521EFC"/>
    <w:rsid w:val="00523236"/>
    <w:rsid w:val="00524DA5"/>
    <w:rsid w:val="00525A52"/>
    <w:rsid w:val="00525F37"/>
    <w:rsid w:val="00526035"/>
    <w:rsid w:val="0052655E"/>
    <w:rsid w:val="0052721E"/>
    <w:rsid w:val="00527724"/>
    <w:rsid w:val="0053038A"/>
    <w:rsid w:val="0053046F"/>
    <w:rsid w:val="00530632"/>
    <w:rsid w:val="00530D83"/>
    <w:rsid w:val="00531C4B"/>
    <w:rsid w:val="00531DF4"/>
    <w:rsid w:val="00533CE2"/>
    <w:rsid w:val="00535CF0"/>
    <w:rsid w:val="00535FD7"/>
    <w:rsid w:val="00537D28"/>
    <w:rsid w:val="00537FDB"/>
    <w:rsid w:val="00540BCA"/>
    <w:rsid w:val="00541056"/>
    <w:rsid w:val="0054112D"/>
    <w:rsid w:val="00541500"/>
    <w:rsid w:val="0054179B"/>
    <w:rsid w:val="005418C9"/>
    <w:rsid w:val="005420C6"/>
    <w:rsid w:val="00542623"/>
    <w:rsid w:val="00542DBA"/>
    <w:rsid w:val="0054377D"/>
    <w:rsid w:val="00544329"/>
    <w:rsid w:val="00544A68"/>
    <w:rsid w:val="00544ACF"/>
    <w:rsid w:val="00545742"/>
    <w:rsid w:val="00545E6B"/>
    <w:rsid w:val="00545F1D"/>
    <w:rsid w:val="005461DE"/>
    <w:rsid w:val="00546345"/>
    <w:rsid w:val="00546982"/>
    <w:rsid w:val="00546A7B"/>
    <w:rsid w:val="00547434"/>
    <w:rsid w:val="00547AA4"/>
    <w:rsid w:val="00547EDA"/>
    <w:rsid w:val="00547F1E"/>
    <w:rsid w:val="00547FBD"/>
    <w:rsid w:val="0055084E"/>
    <w:rsid w:val="005508A5"/>
    <w:rsid w:val="00551D15"/>
    <w:rsid w:val="00552AEB"/>
    <w:rsid w:val="00553CD0"/>
    <w:rsid w:val="00553E59"/>
    <w:rsid w:val="0055513D"/>
    <w:rsid w:val="00555421"/>
    <w:rsid w:val="00555AE5"/>
    <w:rsid w:val="00555B55"/>
    <w:rsid w:val="00557230"/>
    <w:rsid w:val="00557C3F"/>
    <w:rsid w:val="00561993"/>
    <w:rsid w:val="00563034"/>
    <w:rsid w:val="00563BC8"/>
    <w:rsid w:val="00564B39"/>
    <w:rsid w:val="005676DA"/>
    <w:rsid w:val="00570917"/>
    <w:rsid w:val="00571180"/>
    <w:rsid w:val="00571672"/>
    <w:rsid w:val="0057280B"/>
    <w:rsid w:val="00573431"/>
    <w:rsid w:val="00574104"/>
    <w:rsid w:val="00574202"/>
    <w:rsid w:val="005748D6"/>
    <w:rsid w:val="00575857"/>
    <w:rsid w:val="00575A12"/>
    <w:rsid w:val="00576471"/>
    <w:rsid w:val="005766C9"/>
    <w:rsid w:val="005774C9"/>
    <w:rsid w:val="00577DC7"/>
    <w:rsid w:val="00577EEC"/>
    <w:rsid w:val="005806D9"/>
    <w:rsid w:val="00580EBD"/>
    <w:rsid w:val="0058177E"/>
    <w:rsid w:val="0058187A"/>
    <w:rsid w:val="005819D7"/>
    <w:rsid w:val="00582FA3"/>
    <w:rsid w:val="00583F65"/>
    <w:rsid w:val="00584123"/>
    <w:rsid w:val="005847A8"/>
    <w:rsid w:val="00584DE5"/>
    <w:rsid w:val="00584E43"/>
    <w:rsid w:val="00585408"/>
    <w:rsid w:val="005870E1"/>
    <w:rsid w:val="005900D2"/>
    <w:rsid w:val="005909F0"/>
    <w:rsid w:val="005915B4"/>
    <w:rsid w:val="00591691"/>
    <w:rsid w:val="005925C3"/>
    <w:rsid w:val="00592DCE"/>
    <w:rsid w:val="0059326F"/>
    <w:rsid w:val="00593317"/>
    <w:rsid w:val="005938A3"/>
    <w:rsid w:val="00593C9E"/>
    <w:rsid w:val="005945F0"/>
    <w:rsid w:val="00595409"/>
    <w:rsid w:val="0059547C"/>
    <w:rsid w:val="00595F1A"/>
    <w:rsid w:val="00596029"/>
    <w:rsid w:val="005961BD"/>
    <w:rsid w:val="00596606"/>
    <w:rsid w:val="0059721E"/>
    <w:rsid w:val="005975EB"/>
    <w:rsid w:val="00597636"/>
    <w:rsid w:val="005A0BC4"/>
    <w:rsid w:val="005A24B5"/>
    <w:rsid w:val="005A2520"/>
    <w:rsid w:val="005A2AD5"/>
    <w:rsid w:val="005A2DB2"/>
    <w:rsid w:val="005A33AC"/>
    <w:rsid w:val="005A406A"/>
    <w:rsid w:val="005A4ABF"/>
    <w:rsid w:val="005A592E"/>
    <w:rsid w:val="005A6CEC"/>
    <w:rsid w:val="005A6ECB"/>
    <w:rsid w:val="005A6FD8"/>
    <w:rsid w:val="005A724E"/>
    <w:rsid w:val="005A72A5"/>
    <w:rsid w:val="005A7B5D"/>
    <w:rsid w:val="005B09C0"/>
    <w:rsid w:val="005B172E"/>
    <w:rsid w:val="005B219A"/>
    <w:rsid w:val="005B284F"/>
    <w:rsid w:val="005B2B7D"/>
    <w:rsid w:val="005B2DF5"/>
    <w:rsid w:val="005B3CE4"/>
    <w:rsid w:val="005B3D09"/>
    <w:rsid w:val="005B417C"/>
    <w:rsid w:val="005B480B"/>
    <w:rsid w:val="005B7CB3"/>
    <w:rsid w:val="005C0340"/>
    <w:rsid w:val="005C207C"/>
    <w:rsid w:val="005C2187"/>
    <w:rsid w:val="005C26F5"/>
    <w:rsid w:val="005C3A56"/>
    <w:rsid w:val="005C4660"/>
    <w:rsid w:val="005C4F2C"/>
    <w:rsid w:val="005C5BFE"/>
    <w:rsid w:val="005C61BE"/>
    <w:rsid w:val="005C64CF"/>
    <w:rsid w:val="005C7297"/>
    <w:rsid w:val="005C7AC3"/>
    <w:rsid w:val="005C7D77"/>
    <w:rsid w:val="005D081F"/>
    <w:rsid w:val="005D0EAC"/>
    <w:rsid w:val="005D101C"/>
    <w:rsid w:val="005D21AE"/>
    <w:rsid w:val="005D220F"/>
    <w:rsid w:val="005D4A4E"/>
    <w:rsid w:val="005D4C82"/>
    <w:rsid w:val="005D58F4"/>
    <w:rsid w:val="005D66B3"/>
    <w:rsid w:val="005D70ED"/>
    <w:rsid w:val="005D72E0"/>
    <w:rsid w:val="005E03CE"/>
    <w:rsid w:val="005E2237"/>
    <w:rsid w:val="005E2647"/>
    <w:rsid w:val="005E26D1"/>
    <w:rsid w:val="005E3454"/>
    <w:rsid w:val="005E425B"/>
    <w:rsid w:val="005E492D"/>
    <w:rsid w:val="005E5BBF"/>
    <w:rsid w:val="005E5CFB"/>
    <w:rsid w:val="005E5E11"/>
    <w:rsid w:val="005E6E56"/>
    <w:rsid w:val="005F024E"/>
    <w:rsid w:val="005F13EA"/>
    <w:rsid w:val="005F1573"/>
    <w:rsid w:val="005F1B12"/>
    <w:rsid w:val="005F1ED4"/>
    <w:rsid w:val="005F200D"/>
    <w:rsid w:val="005F26B7"/>
    <w:rsid w:val="005F26DA"/>
    <w:rsid w:val="005F29CD"/>
    <w:rsid w:val="005F43A9"/>
    <w:rsid w:val="005F44FF"/>
    <w:rsid w:val="005F4733"/>
    <w:rsid w:val="005F5184"/>
    <w:rsid w:val="005F5A90"/>
    <w:rsid w:val="005F5F8D"/>
    <w:rsid w:val="005F6123"/>
    <w:rsid w:val="005F6F0A"/>
    <w:rsid w:val="005F6F37"/>
    <w:rsid w:val="005F7644"/>
    <w:rsid w:val="005F7BD1"/>
    <w:rsid w:val="005F7EC2"/>
    <w:rsid w:val="00600783"/>
    <w:rsid w:val="00603BCE"/>
    <w:rsid w:val="00603BF3"/>
    <w:rsid w:val="00603F22"/>
    <w:rsid w:val="00604894"/>
    <w:rsid w:val="006048D9"/>
    <w:rsid w:val="00604B22"/>
    <w:rsid w:val="00604DAB"/>
    <w:rsid w:val="006064F7"/>
    <w:rsid w:val="006077EE"/>
    <w:rsid w:val="0060781A"/>
    <w:rsid w:val="006101FA"/>
    <w:rsid w:val="00610BAA"/>
    <w:rsid w:val="00611165"/>
    <w:rsid w:val="0061136F"/>
    <w:rsid w:val="00612A5E"/>
    <w:rsid w:val="00612C3C"/>
    <w:rsid w:val="00612C7E"/>
    <w:rsid w:val="00613792"/>
    <w:rsid w:val="00613C16"/>
    <w:rsid w:val="00613D4F"/>
    <w:rsid w:val="0061416C"/>
    <w:rsid w:val="00614E0F"/>
    <w:rsid w:val="00614FBB"/>
    <w:rsid w:val="00615393"/>
    <w:rsid w:val="0061581E"/>
    <w:rsid w:val="00616470"/>
    <w:rsid w:val="0062032A"/>
    <w:rsid w:val="00620926"/>
    <w:rsid w:val="00620C93"/>
    <w:rsid w:val="00620DAC"/>
    <w:rsid w:val="00620EEC"/>
    <w:rsid w:val="00621379"/>
    <w:rsid w:val="00621642"/>
    <w:rsid w:val="006229DF"/>
    <w:rsid w:val="00622F03"/>
    <w:rsid w:val="006231BB"/>
    <w:rsid w:val="00623A1C"/>
    <w:rsid w:val="0062439A"/>
    <w:rsid w:val="00624B21"/>
    <w:rsid w:val="00625106"/>
    <w:rsid w:val="00626624"/>
    <w:rsid w:val="00626CED"/>
    <w:rsid w:val="006274F4"/>
    <w:rsid w:val="00633007"/>
    <w:rsid w:val="006332FE"/>
    <w:rsid w:val="0063369C"/>
    <w:rsid w:val="006336B5"/>
    <w:rsid w:val="0063448D"/>
    <w:rsid w:val="0063481D"/>
    <w:rsid w:val="00635A69"/>
    <w:rsid w:val="00636562"/>
    <w:rsid w:val="0063675A"/>
    <w:rsid w:val="00636A49"/>
    <w:rsid w:val="00637E74"/>
    <w:rsid w:val="006400BB"/>
    <w:rsid w:val="006400C6"/>
    <w:rsid w:val="00640BAA"/>
    <w:rsid w:val="006413B9"/>
    <w:rsid w:val="00641472"/>
    <w:rsid w:val="00642E01"/>
    <w:rsid w:val="00643E0D"/>
    <w:rsid w:val="00643E41"/>
    <w:rsid w:val="00643E85"/>
    <w:rsid w:val="00644DC7"/>
    <w:rsid w:val="006456EF"/>
    <w:rsid w:val="006457DE"/>
    <w:rsid w:val="00646D93"/>
    <w:rsid w:val="00647C6D"/>
    <w:rsid w:val="00647C98"/>
    <w:rsid w:val="00650041"/>
    <w:rsid w:val="00650414"/>
    <w:rsid w:val="00651038"/>
    <w:rsid w:val="00651825"/>
    <w:rsid w:val="00652DDA"/>
    <w:rsid w:val="00653653"/>
    <w:rsid w:val="00653A68"/>
    <w:rsid w:val="00653ACD"/>
    <w:rsid w:val="00654286"/>
    <w:rsid w:val="006542EF"/>
    <w:rsid w:val="00655797"/>
    <w:rsid w:val="00655A47"/>
    <w:rsid w:val="00655E40"/>
    <w:rsid w:val="00656C10"/>
    <w:rsid w:val="00657519"/>
    <w:rsid w:val="00657928"/>
    <w:rsid w:val="00657A17"/>
    <w:rsid w:val="00657EF8"/>
    <w:rsid w:val="0066011B"/>
    <w:rsid w:val="00660A50"/>
    <w:rsid w:val="00661B2D"/>
    <w:rsid w:val="00662041"/>
    <w:rsid w:val="0066204B"/>
    <w:rsid w:val="0066224D"/>
    <w:rsid w:val="006622A9"/>
    <w:rsid w:val="00663D16"/>
    <w:rsid w:val="00664737"/>
    <w:rsid w:val="00664E18"/>
    <w:rsid w:val="006657A5"/>
    <w:rsid w:val="006660BF"/>
    <w:rsid w:val="00667374"/>
    <w:rsid w:val="00667892"/>
    <w:rsid w:val="00667FE6"/>
    <w:rsid w:val="00670927"/>
    <w:rsid w:val="00670AFE"/>
    <w:rsid w:val="00671278"/>
    <w:rsid w:val="00671CAA"/>
    <w:rsid w:val="00671E39"/>
    <w:rsid w:val="00672EB1"/>
    <w:rsid w:val="00673E5C"/>
    <w:rsid w:val="00674778"/>
    <w:rsid w:val="00675117"/>
    <w:rsid w:val="0067522F"/>
    <w:rsid w:val="00675562"/>
    <w:rsid w:val="006757CE"/>
    <w:rsid w:val="00676175"/>
    <w:rsid w:val="00676977"/>
    <w:rsid w:val="00676A86"/>
    <w:rsid w:val="00676EFB"/>
    <w:rsid w:val="0068045D"/>
    <w:rsid w:val="006807CF"/>
    <w:rsid w:val="0068083E"/>
    <w:rsid w:val="00681478"/>
    <w:rsid w:val="0068156B"/>
    <w:rsid w:val="0068208D"/>
    <w:rsid w:val="006825B4"/>
    <w:rsid w:val="00683471"/>
    <w:rsid w:val="00683ED6"/>
    <w:rsid w:val="00684A92"/>
    <w:rsid w:val="00684AF2"/>
    <w:rsid w:val="00685F11"/>
    <w:rsid w:val="00686458"/>
    <w:rsid w:val="00687D9B"/>
    <w:rsid w:val="00690AF3"/>
    <w:rsid w:val="00691323"/>
    <w:rsid w:val="0069138C"/>
    <w:rsid w:val="00691776"/>
    <w:rsid w:val="00691B13"/>
    <w:rsid w:val="0069203A"/>
    <w:rsid w:val="0069267D"/>
    <w:rsid w:val="00692C5E"/>
    <w:rsid w:val="0069308D"/>
    <w:rsid w:val="006934AD"/>
    <w:rsid w:val="00693831"/>
    <w:rsid w:val="00693BDB"/>
    <w:rsid w:val="006943DB"/>
    <w:rsid w:val="0069442F"/>
    <w:rsid w:val="006950DB"/>
    <w:rsid w:val="00695926"/>
    <w:rsid w:val="00696073"/>
    <w:rsid w:val="00697B14"/>
    <w:rsid w:val="00697F5E"/>
    <w:rsid w:val="006A050A"/>
    <w:rsid w:val="006A05A5"/>
    <w:rsid w:val="006A0CEC"/>
    <w:rsid w:val="006A11E9"/>
    <w:rsid w:val="006A1DC1"/>
    <w:rsid w:val="006A20F9"/>
    <w:rsid w:val="006A2327"/>
    <w:rsid w:val="006A3242"/>
    <w:rsid w:val="006A3A18"/>
    <w:rsid w:val="006A4269"/>
    <w:rsid w:val="006A47BE"/>
    <w:rsid w:val="006A4B8D"/>
    <w:rsid w:val="006A4EF6"/>
    <w:rsid w:val="006A51E7"/>
    <w:rsid w:val="006A5830"/>
    <w:rsid w:val="006A5AB5"/>
    <w:rsid w:val="006A63CC"/>
    <w:rsid w:val="006A698D"/>
    <w:rsid w:val="006A739F"/>
    <w:rsid w:val="006A74FC"/>
    <w:rsid w:val="006B0565"/>
    <w:rsid w:val="006B19FD"/>
    <w:rsid w:val="006B1A0B"/>
    <w:rsid w:val="006B2078"/>
    <w:rsid w:val="006B28FD"/>
    <w:rsid w:val="006B5436"/>
    <w:rsid w:val="006B657B"/>
    <w:rsid w:val="006C0A5D"/>
    <w:rsid w:val="006C150A"/>
    <w:rsid w:val="006C1A53"/>
    <w:rsid w:val="006C1A54"/>
    <w:rsid w:val="006C1AAF"/>
    <w:rsid w:val="006C283A"/>
    <w:rsid w:val="006C363F"/>
    <w:rsid w:val="006C3863"/>
    <w:rsid w:val="006C43FA"/>
    <w:rsid w:val="006C4719"/>
    <w:rsid w:val="006C4F56"/>
    <w:rsid w:val="006C6DE8"/>
    <w:rsid w:val="006C722C"/>
    <w:rsid w:val="006C7904"/>
    <w:rsid w:val="006C7F31"/>
    <w:rsid w:val="006D0451"/>
    <w:rsid w:val="006D18C4"/>
    <w:rsid w:val="006D18E3"/>
    <w:rsid w:val="006D30A1"/>
    <w:rsid w:val="006D33BF"/>
    <w:rsid w:val="006D5020"/>
    <w:rsid w:val="006D6206"/>
    <w:rsid w:val="006D65FE"/>
    <w:rsid w:val="006D68B1"/>
    <w:rsid w:val="006D71C4"/>
    <w:rsid w:val="006D73DC"/>
    <w:rsid w:val="006D7545"/>
    <w:rsid w:val="006E05FF"/>
    <w:rsid w:val="006E0AA5"/>
    <w:rsid w:val="006E0BE9"/>
    <w:rsid w:val="006E1D2A"/>
    <w:rsid w:val="006E29E5"/>
    <w:rsid w:val="006E305F"/>
    <w:rsid w:val="006E346B"/>
    <w:rsid w:val="006E350D"/>
    <w:rsid w:val="006E392A"/>
    <w:rsid w:val="006E4208"/>
    <w:rsid w:val="006E4712"/>
    <w:rsid w:val="006E49CD"/>
    <w:rsid w:val="006E55F8"/>
    <w:rsid w:val="006E58B4"/>
    <w:rsid w:val="006E5BB9"/>
    <w:rsid w:val="006E5D33"/>
    <w:rsid w:val="006E7462"/>
    <w:rsid w:val="006E797E"/>
    <w:rsid w:val="006F01B4"/>
    <w:rsid w:val="006F0EC0"/>
    <w:rsid w:val="006F21EB"/>
    <w:rsid w:val="006F2440"/>
    <w:rsid w:val="006F31AB"/>
    <w:rsid w:val="006F431C"/>
    <w:rsid w:val="006F58FA"/>
    <w:rsid w:val="006F59B8"/>
    <w:rsid w:val="006F5A31"/>
    <w:rsid w:val="006F5C16"/>
    <w:rsid w:val="006F63CB"/>
    <w:rsid w:val="006F653B"/>
    <w:rsid w:val="006F77F6"/>
    <w:rsid w:val="007007BC"/>
    <w:rsid w:val="00701CBB"/>
    <w:rsid w:val="00702071"/>
    <w:rsid w:val="00703828"/>
    <w:rsid w:val="0070385D"/>
    <w:rsid w:val="00703982"/>
    <w:rsid w:val="00703A47"/>
    <w:rsid w:val="00704799"/>
    <w:rsid w:val="00706884"/>
    <w:rsid w:val="0070750D"/>
    <w:rsid w:val="00707E48"/>
    <w:rsid w:val="00710859"/>
    <w:rsid w:val="00711C5A"/>
    <w:rsid w:val="00712737"/>
    <w:rsid w:val="00712FD4"/>
    <w:rsid w:val="007136F5"/>
    <w:rsid w:val="00713794"/>
    <w:rsid w:val="007143B0"/>
    <w:rsid w:val="00714B10"/>
    <w:rsid w:val="00714E94"/>
    <w:rsid w:val="00715BB2"/>
    <w:rsid w:val="00716381"/>
    <w:rsid w:val="00716564"/>
    <w:rsid w:val="007165A2"/>
    <w:rsid w:val="00716AAF"/>
    <w:rsid w:val="00716D9D"/>
    <w:rsid w:val="00716E2A"/>
    <w:rsid w:val="007209D9"/>
    <w:rsid w:val="00721E9B"/>
    <w:rsid w:val="00722C6C"/>
    <w:rsid w:val="00723109"/>
    <w:rsid w:val="00723F52"/>
    <w:rsid w:val="007240C0"/>
    <w:rsid w:val="0072428F"/>
    <w:rsid w:val="00724A54"/>
    <w:rsid w:val="007252D8"/>
    <w:rsid w:val="00725CCA"/>
    <w:rsid w:val="0072689F"/>
    <w:rsid w:val="00726CF7"/>
    <w:rsid w:val="007308E5"/>
    <w:rsid w:val="0073161A"/>
    <w:rsid w:val="00731CF8"/>
    <w:rsid w:val="00731F9A"/>
    <w:rsid w:val="00733A90"/>
    <w:rsid w:val="0073451B"/>
    <w:rsid w:val="00734A90"/>
    <w:rsid w:val="00736611"/>
    <w:rsid w:val="0073710D"/>
    <w:rsid w:val="007373AD"/>
    <w:rsid w:val="00737A25"/>
    <w:rsid w:val="00740F85"/>
    <w:rsid w:val="00741994"/>
    <w:rsid w:val="00741AAA"/>
    <w:rsid w:val="00742235"/>
    <w:rsid w:val="00742B8B"/>
    <w:rsid w:val="00742FEC"/>
    <w:rsid w:val="00743561"/>
    <w:rsid w:val="00744EBC"/>
    <w:rsid w:val="00745D86"/>
    <w:rsid w:val="0074603E"/>
    <w:rsid w:val="007460F8"/>
    <w:rsid w:val="0074616E"/>
    <w:rsid w:val="00746FA7"/>
    <w:rsid w:val="00747097"/>
    <w:rsid w:val="00747251"/>
    <w:rsid w:val="00747549"/>
    <w:rsid w:val="007509D5"/>
    <w:rsid w:val="00750D56"/>
    <w:rsid w:val="00751332"/>
    <w:rsid w:val="007515F4"/>
    <w:rsid w:val="00751F94"/>
    <w:rsid w:val="007522EE"/>
    <w:rsid w:val="007523CF"/>
    <w:rsid w:val="00752455"/>
    <w:rsid w:val="00752ACF"/>
    <w:rsid w:val="00755583"/>
    <w:rsid w:val="0075569E"/>
    <w:rsid w:val="0075598D"/>
    <w:rsid w:val="00755F60"/>
    <w:rsid w:val="00757386"/>
    <w:rsid w:val="00757609"/>
    <w:rsid w:val="00757A62"/>
    <w:rsid w:val="0076115E"/>
    <w:rsid w:val="00761460"/>
    <w:rsid w:val="00761FD0"/>
    <w:rsid w:val="00762404"/>
    <w:rsid w:val="00762B37"/>
    <w:rsid w:val="00763382"/>
    <w:rsid w:val="00763CBE"/>
    <w:rsid w:val="0076420B"/>
    <w:rsid w:val="00764238"/>
    <w:rsid w:val="007646F4"/>
    <w:rsid w:val="007654A9"/>
    <w:rsid w:val="00765D1E"/>
    <w:rsid w:val="00765FB6"/>
    <w:rsid w:val="00766427"/>
    <w:rsid w:val="00766453"/>
    <w:rsid w:val="00766516"/>
    <w:rsid w:val="0076696F"/>
    <w:rsid w:val="00766EAA"/>
    <w:rsid w:val="00767588"/>
    <w:rsid w:val="00767877"/>
    <w:rsid w:val="00767AF4"/>
    <w:rsid w:val="00767BC7"/>
    <w:rsid w:val="007703CD"/>
    <w:rsid w:val="00770F35"/>
    <w:rsid w:val="007732DF"/>
    <w:rsid w:val="00773A12"/>
    <w:rsid w:val="007743CE"/>
    <w:rsid w:val="007749C6"/>
    <w:rsid w:val="0077510F"/>
    <w:rsid w:val="0077528D"/>
    <w:rsid w:val="00775755"/>
    <w:rsid w:val="00775D36"/>
    <w:rsid w:val="00775E2B"/>
    <w:rsid w:val="00775F22"/>
    <w:rsid w:val="00776808"/>
    <w:rsid w:val="00777F9C"/>
    <w:rsid w:val="00780533"/>
    <w:rsid w:val="0078065D"/>
    <w:rsid w:val="00780ED9"/>
    <w:rsid w:val="007812E1"/>
    <w:rsid w:val="00781555"/>
    <w:rsid w:val="00781803"/>
    <w:rsid w:val="00781A0F"/>
    <w:rsid w:val="00781EDC"/>
    <w:rsid w:val="00781F50"/>
    <w:rsid w:val="007828F5"/>
    <w:rsid w:val="007843F7"/>
    <w:rsid w:val="007844EE"/>
    <w:rsid w:val="0078470F"/>
    <w:rsid w:val="00784AD0"/>
    <w:rsid w:val="00784BF6"/>
    <w:rsid w:val="00785334"/>
    <w:rsid w:val="00785EFB"/>
    <w:rsid w:val="00786304"/>
    <w:rsid w:val="007866B2"/>
    <w:rsid w:val="007866B8"/>
    <w:rsid w:val="0078773D"/>
    <w:rsid w:val="007878C7"/>
    <w:rsid w:val="007902FA"/>
    <w:rsid w:val="007905C5"/>
    <w:rsid w:val="00790F5D"/>
    <w:rsid w:val="007913B4"/>
    <w:rsid w:val="0079174C"/>
    <w:rsid w:val="0079208C"/>
    <w:rsid w:val="0079247D"/>
    <w:rsid w:val="007932BE"/>
    <w:rsid w:val="00793B67"/>
    <w:rsid w:val="007944FD"/>
    <w:rsid w:val="0079461F"/>
    <w:rsid w:val="0079521F"/>
    <w:rsid w:val="00795705"/>
    <w:rsid w:val="00795AFC"/>
    <w:rsid w:val="00795D1E"/>
    <w:rsid w:val="0079686B"/>
    <w:rsid w:val="0079795E"/>
    <w:rsid w:val="00797A05"/>
    <w:rsid w:val="007A0EA8"/>
    <w:rsid w:val="007A15D9"/>
    <w:rsid w:val="007A37D4"/>
    <w:rsid w:val="007A396E"/>
    <w:rsid w:val="007A4B05"/>
    <w:rsid w:val="007A4EED"/>
    <w:rsid w:val="007A5CD7"/>
    <w:rsid w:val="007A657B"/>
    <w:rsid w:val="007A6BA0"/>
    <w:rsid w:val="007A7473"/>
    <w:rsid w:val="007A79DB"/>
    <w:rsid w:val="007A7FA0"/>
    <w:rsid w:val="007B0F5E"/>
    <w:rsid w:val="007B0FEF"/>
    <w:rsid w:val="007B2625"/>
    <w:rsid w:val="007B28AD"/>
    <w:rsid w:val="007B2F0F"/>
    <w:rsid w:val="007B371D"/>
    <w:rsid w:val="007B4172"/>
    <w:rsid w:val="007B41DD"/>
    <w:rsid w:val="007B46F3"/>
    <w:rsid w:val="007B50CB"/>
    <w:rsid w:val="007B5AD1"/>
    <w:rsid w:val="007B5BFE"/>
    <w:rsid w:val="007B5CF8"/>
    <w:rsid w:val="007B60F0"/>
    <w:rsid w:val="007B61BF"/>
    <w:rsid w:val="007B6D76"/>
    <w:rsid w:val="007B73F0"/>
    <w:rsid w:val="007B758E"/>
    <w:rsid w:val="007B7AFC"/>
    <w:rsid w:val="007B7E1D"/>
    <w:rsid w:val="007C0AA2"/>
    <w:rsid w:val="007C0B4A"/>
    <w:rsid w:val="007C0F5E"/>
    <w:rsid w:val="007C365F"/>
    <w:rsid w:val="007C3C80"/>
    <w:rsid w:val="007C47E4"/>
    <w:rsid w:val="007C6226"/>
    <w:rsid w:val="007C6A5E"/>
    <w:rsid w:val="007C6DF7"/>
    <w:rsid w:val="007C6F0B"/>
    <w:rsid w:val="007C70C5"/>
    <w:rsid w:val="007D00A9"/>
    <w:rsid w:val="007D233C"/>
    <w:rsid w:val="007D377F"/>
    <w:rsid w:val="007D38CB"/>
    <w:rsid w:val="007D3966"/>
    <w:rsid w:val="007D3F52"/>
    <w:rsid w:val="007D4619"/>
    <w:rsid w:val="007D4D81"/>
    <w:rsid w:val="007D5516"/>
    <w:rsid w:val="007D5677"/>
    <w:rsid w:val="007D66A6"/>
    <w:rsid w:val="007D7EB1"/>
    <w:rsid w:val="007E022F"/>
    <w:rsid w:val="007E035B"/>
    <w:rsid w:val="007E050B"/>
    <w:rsid w:val="007E076B"/>
    <w:rsid w:val="007E1156"/>
    <w:rsid w:val="007E15A3"/>
    <w:rsid w:val="007E1684"/>
    <w:rsid w:val="007E1AAC"/>
    <w:rsid w:val="007E1BA4"/>
    <w:rsid w:val="007E1C64"/>
    <w:rsid w:val="007E2187"/>
    <w:rsid w:val="007E238D"/>
    <w:rsid w:val="007E46E0"/>
    <w:rsid w:val="007E4E65"/>
    <w:rsid w:val="007E5377"/>
    <w:rsid w:val="007E6145"/>
    <w:rsid w:val="007E70FE"/>
    <w:rsid w:val="007F0011"/>
    <w:rsid w:val="007F02C9"/>
    <w:rsid w:val="007F02FA"/>
    <w:rsid w:val="007F03F5"/>
    <w:rsid w:val="007F058F"/>
    <w:rsid w:val="007F0857"/>
    <w:rsid w:val="007F0BB1"/>
    <w:rsid w:val="007F2085"/>
    <w:rsid w:val="007F2EEA"/>
    <w:rsid w:val="007F34A3"/>
    <w:rsid w:val="007F3E50"/>
    <w:rsid w:val="007F5ECA"/>
    <w:rsid w:val="007F637D"/>
    <w:rsid w:val="007F6897"/>
    <w:rsid w:val="007F6965"/>
    <w:rsid w:val="008002B6"/>
    <w:rsid w:val="008005C9"/>
    <w:rsid w:val="00802763"/>
    <w:rsid w:val="00802DD0"/>
    <w:rsid w:val="00802F46"/>
    <w:rsid w:val="0080349B"/>
    <w:rsid w:val="00804D5C"/>
    <w:rsid w:val="00804FD9"/>
    <w:rsid w:val="008053D0"/>
    <w:rsid w:val="00805638"/>
    <w:rsid w:val="008065D2"/>
    <w:rsid w:val="0081101D"/>
    <w:rsid w:val="0081139D"/>
    <w:rsid w:val="008114E2"/>
    <w:rsid w:val="008137EC"/>
    <w:rsid w:val="00813B7A"/>
    <w:rsid w:val="00813F0E"/>
    <w:rsid w:val="00814B40"/>
    <w:rsid w:val="0081528A"/>
    <w:rsid w:val="00815A42"/>
    <w:rsid w:val="008168A9"/>
    <w:rsid w:val="008176B9"/>
    <w:rsid w:val="00817903"/>
    <w:rsid w:val="008179D3"/>
    <w:rsid w:val="008200B3"/>
    <w:rsid w:val="008206BC"/>
    <w:rsid w:val="00820873"/>
    <w:rsid w:val="00820B1A"/>
    <w:rsid w:val="00821A71"/>
    <w:rsid w:val="00821A9B"/>
    <w:rsid w:val="00822970"/>
    <w:rsid w:val="00822EA2"/>
    <w:rsid w:val="00822EF4"/>
    <w:rsid w:val="00822FDD"/>
    <w:rsid w:val="008231EE"/>
    <w:rsid w:val="00824B97"/>
    <w:rsid w:val="00824BC7"/>
    <w:rsid w:val="008253EB"/>
    <w:rsid w:val="00825446"/>
    <w:rsid w:val="00826412"/>
    <w:rsid w:val="008273E5"/>
    <w:rsid w:val="00830FE3"/>
    <w:rsid w:val="00831CF2"/>
    <w:rsid w:val="00831DBE"/>
    <w:rsid w:val="0083224F"/>
    <w:rsid w:val="008328C1"/>
    <w:rsid w:val="00833655"/>
    <w:rsid w:val="00833FA9"/>
    <w:rsid w:val="0083466B"/>
    <w:rsid w:val="00834700"/>
    <w:rsid w:val="0083533D"/>
    <w:rsid w:val="00835D43"/>
    <w:rsid w:val="00836213"/>
    <w:rsid w:val="008371DC"/>
    <w:rsid w:val="008379F6"/>
    <w:rsid w:val="00837A5D"/>
    <w:rsid w:val="00840AE0"/>
    <w:rsid w:val="00840FD8"/>
    <w:rsid w:val="008413FD"/>
    <w:rsid w:val="00842C0A"/>
    <w:rsid w:val="00843103"/>
    <w:rsid w:val="00844E74"/>
    <w:rsid w:val="00844F2A"/>
    <w:rsid w:val="00845C18"/>
    <w:rsid w:val="008473DD"/>
    <w:rsid w:val="0084743A"/>
    <w:rsid w:val="008509A4"/>
    <w:rsid w:val="00851312"/>
    <w:rsid w:val="0085195F"/>
    <w:rsid w:val="0085199D"/>
    <w:rsid w:val="00852FE5"/>
    <w:rsid w:val="008532D8"/>
    <w:rsid w:val="008539AB"/>
    <w:rsid w:val="00853A45"/>
    <w:rsid w:val="00853D4F"/>
    <w:rsid w:val="00854132"/>
    <w:rsid w:val="00854D8A"/>
    <w:rsid w:val="00854F4E"/>
    <w:rsid w:val="00855407"/>
    <w:rsid w:val="0085562E"/>
    <w:rsid w:val="00855E08"/>
    <w:rsid w:val="008568AE"/>
    <w:rsid w:val="008569E0"/>
    <w:rsid w:val="0085733B"/>
    <w:rsid w:val="00857CB5"/>
    <w:rsid w:val="00857D82"/>
    <w:rsid w:val="00861D8C"/>
    <w:rsid w:val="008633AB"/>
    <w:rsid w:val="00863907"/>
    <w:rsid w:val="00864C38"/>
    <w:rsid w:val="00866709"/>
    <w:rsid w:val="00870221"/>
    <w:rsid w:val="008706DD"/>
    <w:rsid w:val="008710EB"/>
    <w:rsid w:val="00871212"/>
    <w:rsid w:val="00871DA1"/>
    <w:rsid w:val="0087350B"/>
    <w:rsid w:val="008755B8"/>
    <w:rsid w:val="0087564D"/>
    <w:rsid w:val="0087581E"/>
    <w:rsid w:val="008760C0"/>
    <w:rsid w:val="008767E6"/>
    <w:rsid w:val="008768C1"/>
    <w:rsid w:val="00876C05"/>
    <w:rsid w:val="00876D0E"/>
    <w:rsid w:val="00876D8C"/>
    <w:rsid w:val="00876E32"/>
    <w:rsid w:val="00876FD4"/>
    <w:rsid w:val="00877780"/>
    <w:rsid w:val="00877F5E"/>
    <w:rsid w:val="00881D10"/>
    <w:rsid w:val="00882898"/>
    <w:rsid w:val="00882F9F"/>
    <w:rsid w:val="008832A0"/>
    <w:rsid w:val="00883AC9"/>
    <w:rsid w:val="00884415"/>
    <w:rsid w:val="00884B20"/>
    <w:rsid w:val="00885177"/>
    <w:rsid w:val="00885509"/>
    <w:rsid w:val="00885E0B"/>
    <w:rsid w:val="008865D4"/>
    <w:rsid w:val="008876A5"/>
    <w:rsid w:val="008876B8"/>
    <w:rsid w:val="008917CD"/>
    <w:rsid w:val="008937C1"/>
    <w:rsid w:val="0089498F"/>
    <w:rsid w:val="008949D2"/>
    <w:rsid w:val="00895412"/>
    <w:rsid w:val="00895782"/>
    <w:rsid w:val="008961BD"/>
    <w:rsid w:val="00896785"/>
    <w:rsid w:val="00896F79"/>
    <w:rsid w:val="00897FAF"/>
    <w:rsid w:val="008A06FD"/>
    <w:rsid w:val="008A156D"/>
    <w:rsid w:val="008A2268"/>
    <w:rsid w:val="008A226E"/>
    <w:rsid w:val="008A3D0B"/>
    <w:rsid w:val="008A4609"/>
    <w:rsid w:val="008A46DA"/>
    <w:rsid w:val="008A4EEE"/>
    <w:rsid w:val="008A58D7"/>
    <w:rsid w:val="008A5A9B"/>
    <w:rsid w:val="008A5EAD"/>
    <w:rsid w:val="008A692B"/>
    <w:rsid w:val="008A6A8C"/>
    <w:rsid w:val="008A6B17"/>
    <w:rsid w:val="008A6D44"/>
    <w:rsid w:val="008A7B99"/>
    <w:rsid w:val="008A7C29"/>
    <w:rsid w:val="008A7FE8"/>
    <w:rsid w:val="008B0829"/>
    <w:rsid w:val="008B2DB1"/>
    <w:rsid w:val="008B3DEE"/>
    <w:rsid w:val="008B3E5C"/>
    <w:rsid w:val="008B42E2"/>
    <w:rsid w:val="008B4C31"/>
    <w:rsid w:val="008B4C7D"/>
    <w:rsid w:val="008B58A2"/>
    <w:rsid w:val="008B5939"/>
    <w:rsid w:val="008B5E44"/>
    <w:rsid w:val="008B6BEC"/>
    <w:rsid w:val="008B6C73"/>
    <w:rsid w:val="008B7894"/>
    <w:rsid w:val="008C017F"/>
    <w:rsid w:val="008C02E4"/>
    <w:rsid w:val="008C16B4"/>
    <w:rsid w:val="008C16CA"/>
    <w:rsid w:val="008C1908"/>
    <w:rsid w:val="008C2376"/>
    <w:rsid w:val="008C30CB"/>
    <w:rsid w:val="008C3522"/>
    <w:rsid w:val="008C3E5C"/>
    <w:rsid w:val="008C5B85"/>
    <w:rsid w:val="008C65BD"/>
    <w:rsid w:val="008C6D1C"/>
    <w:rsid w:val="008C7472"/>
    <w:rsid w:val="008C7953"/>
    <w:rsid w:val="008D0A19"/>
    <w:rsid w:val="008D12D6"/>
    <w:rsid w:val="008D178C"/>
    <w:rsid w:val="008D2764"/>
    <w:rsid w:val="008D2814"/>
    <w:rsid w:val="008D36A4"/>
    <w:rsid w:val="008D3F1E"/>
    <w:rsid w:val="008D401B"/>
    <w:rsid w:val="008D4208"/>
    <w:rsid w:val="008D47F3"/>
    <w:rsid w:val="008D4F47"/>
    <w:rsid w:val="008D5193"/>
    <w:rsid w:val="008D62E3"/>
    <w:rsid w:val="008D6A1E"/>
    <w:rsid w:val="008D72CC"/>
    <w:rsid w:val="008D7481"/>
    <w:rsid w:val="008D7F2C"/>
    <w:rsid w:val="008E0A70"/>
    <w:rsid w:val="008E131F"/>
    <w:rsid w:val="008E147A"/>
    <w:rsid w:val="008E17C9"/>
    <w:rsid w:val="008E3E57"/>
    <w:rsid w:val="008E4259"/>
    <w:rsid w:val="008E480F"/>
    <w:rsid w:val="008E539B"/>
    <w:rsid w:val="008E553E"/>
    <w:rsid w:val="008E56C8"/>
    <w:rsid w:val="008E5811"/>
    <w:rsid w:val="008E5FD9"/>
    <w:rsid w:val="008E6ACB"/>
    <w:rsid w:val="008E6F77"/>
    <w:rsid w:val="008E7A9E"/>
    <w:rsid w:val="008F06DD"/>
    <w:rsid w:val="008F1208"/>
    <w:rsid w:val="008F13FB"/>
    <w:rsid w:val="008F2EB9"/>
    <w:rsid w:val="008F3027"/>
    <w:rsid w:val="008F36CB"/>
    <w:rsid w:val="008F3F44"/>
    <w:rsid w:val="008F41FD"/>
    <w:rsid w:val="008F44B3"/>
    <w:rsid w:val="008F5256"/>
    <w:rsid w:val="008F5C46"/>
    <w:rsid w:val="008F5F41"/>
    <w:rsid w:val="008F65F7"/>
    <w:rsid w:val="008F6BD7"/>
    <w:rsid w:val="008F70ED"/>
    <w:rsid w:val="008F7403"/>
    <w:rsid w:val="008F76D1"/>
    <w:rsid w:val="008F79AA"/>
    <w:rsid w:val="008F7DE0"/>
    <w:rsid w:val="00900AA7"/>
    <w:rsid w:val="0090169B"/>
    <w:rsid w:val="0090192C"/>
    <w:rsid w:val="00901971"/>
    <w:rsid w:val="00901A1D"/>
    <w:rsid w:val="00901AD5"/>
    <w:rsid w:val="00902FB6"/>
    <w:rsid w:val="00903391"/>
    <w:rsid w:val="0090359D"/>
    <w:rsid w:val="009043E3"/>
    <w:rsid w:val="00904DFE"/>
    <w:rsid w:val="00905677"/>
    <w:rsid w:val="00905863"/>
    <w:rsid w:val="00905DAC"/>
    <w:rsid w:val="00905F94"/>
    <w:rsid w:val="0090779C"/>
    <w:rsid w:val="00907EC2"/>
    <w:rsid w:val="00912040"/>
    <w:rsid w:val="00912082"/>
    <w:rsid w:val="00912B01"/>
    <w:rsid w:val="00913973"/>
    <w:rsid w:val="00913F65"/>
    <w:rsid w:val="009142EE"/>
    <w:rsid w:val="00914353"/>
    <w:rsid w:val="00914C42"/>
    <w:rsid w:val="00914CDF"/>
    <w:rsid w:val="00914DF1"/>
    <w:rsid w:val="009150D0"/>
    <w:rsid w:val="009156EA"/>
    <w:rsid w:val="00916589"/>
    <w:rsid w:val="0091663B"/>
    <w:rsid w:val="0091709B"/>
    <w:rsid w:val="009171F9"/>
    <w:rsid w:val="00917E67"/>
    <w:rsid w:val="00920435"/>
    <w:rsid w:val="00920689"/>
    <w:rsid w:val="00920D9A"/>
    <w:rsid w:val="0092127A"/>
    <w:rsid w:val="00922081"/>
    <w:rsid w:val="009228C3"/>
    <w:rsid w:val="00923367"/>
    <w:rsid w:val="00923E3A"/>
    <w:rsid w:val="009245D4"/>
    <w:rsid w:val="0092514E"/>
    <w:rsid w:val="0092570A"/>
    <w:rsid w:val="00925A64"/>
    <w:rsid w:val="00926A3C"/>
    <w:rsid w:val="00927279"/>
    <w:rsid w:val="00927718"/>
    <w:rsid w:val="00927FDC"/>
    <w:rsid w:val="00931BD5"/>
    <w:rsid w:val="00931C26"/>
    <w:rsid w:val="00931DB3"/>
    <w:rsid w:val="00932401"/>
    <w:rsid w:val="00932508"/>
    <w:rsid w:val="00932FFE"/>
    <w:rsid w:val="0093392D"/>
    <w:rsid w:val="009350A5"/>
    <w:rsid w:val="009352FD"/>
    <w:rsid w:val="00936E89"/>
    <w:rsid w:val="009375A7"/>
    <w:rsid w:val="009375C7"/>
    <w:rsid w:val="00937BFF"/>
    <w:rsid w:val="00937CD6"/>
    <w:rsid w:val="00937E57"/>
    <w:rsid w:val="00937E77"/>
    <w:rsid w:val="00940C5F"/>
    <w:rsid w:val="0094192F"/>
    <w:rsid w:val="00942635"/>
    <w:rsid w:val="00942950"/>
    <w:rsid w:val="00942E6A"/>
    <w:rsid w:val="00943EF3"/>
    <w:rsid w:val="0094458F"/>
    <w:rsid w:val="00944649"/>
    <w:rsid w:val="009458B1"/>
    <w:rsid w:val="009475DB"/>
    <w:rsid w:val="00947751"/>
    <w:rsid w:val="009479DB"/>
    <w:rsid w:val="00947DF1"/>
    <w:rsid w:val="00947EFB"/>
    <w:rsid w:val="00947F6C"/>
    <w:rsid w:val="0095041E"/>
    <w:rsid w:val="0095064D"/>
    <w:rsid w:val="00951B94"/>
    <w:rsid w:val="00953010"/>
    <w:rsid w:val="00953B9D"/>
    <w:rsid w:val="00954A31"/>
    <w:rsid w:val="00955094"/>
    <w:rsid w:val="009566C2"/>
    <w:rsid w:val="009567B1"/>
    <w:rsid w:val="00956FD2"/>
    <w:rsid w:val="0096063C"/>
    <w:rsid w:val="009615AC"/>
    <w:rsid w:val="009622F9"/>
    <w:rsid w:val="00962DEC"/>
    <w:rsid w:val="00963120"/>
    <w:rsid w:val="0096334B"/>
    <w:rsid w:val="00963A39"/>
    <w:rsid w:val="009647BB"/>
    <w:rsid w:val="00965A24"/>
    <w:rsid w:val="00965D59"/>
    <w:rsid w:val="0096620C"/>
    <w:rsid w:val="0096717C"/>
    <w:rsid w:val="00967700"/>
    <w:rsid w:val="009716AF"/>
    <w:rsid w:val="00975306"/>
    <w:rsid w:val="0097575F"/>
    <w:rsid w:val="00975BAD"/>
    <w:rsid w:val="009760B9"/>
    <w:rsid w:val="00977D3A"/>
    <w:rsid w:val="00980509"/>
    <w:rsid w:val="00982053"/>
    <w:rsid w:val="00982605"/>
    <w:rsid w:val="009828E9"/>
    <w:rsid w:val="00982D15"/>
    <w:rsid w:val="009835EC"/>
    <w:rsid w:val="00983EC9"/>
    <w:rsid w:val="0098438B"/>
    <w:rsid w:val="00984470"/>
    <w:rsid w:val="00984F69"/>
    <w:rsid w:val="009862B8"/>
    <w:rsid w:val="009868FE"/>
    <w:rsid w:val="00986A7D"/>
    <w:rsid w:val="0098728F"/>
    <w:rsid w:val="009877EA"/>
    <w:rsid w:val="00990846"/>
    <w:rsid w:val="009911A7"/>
    <w:rsid w:val="00991517"/>
    <w:rsid w:val="00991DF8"/>
    <w:rsid w:val="009926C3"/>
    <w:rsid w:val="00992ABD"/>
    <w:rsid w:val="0099465E"/>
    <w:rsid w:val="009946D3"/>
    <w:rsid w:val="00995296"/>
    <w:rsid w:val="009955A6"/>
    <w:rsid w:val="009956D5"/>
    <w:rsid w:val="00995B3D"/>
    <w:rsid w:val="00996330"/>
    <w:rsid w:val="00996659"/>
    <w:rsid w:val="00996B64"/>
    <w:rsid w:val="00997874"/>
    <w:rsid w:val="00997942"/>
    <w:rsid w:val="00997B5E"/>
    <w:rsid w:val="00997DAF"/>
    <w:rsid w:val="009A018F"/>
    <w:rsid w:val="009A0916"/>
    <w:rsid w:val="009A0C14"/>
    <w:rsid w:val="009A0D2D"/>
    <w:rsid w:val="009A1A45"/>
    <w:rsid w:val="009A2051"/>
    <w:rsid w:val="009A2512"/>
    <w:rsid w:val="009A2B93"/>
    <w:rsid w:val="009A34D1"/>
    <w:rsid w:val="009A36E0"/>
    <w:rsid w:val="009A3BC8"/>
    <w:rsid w:val="009A3C5B"/>
    <w:rsid w:val="009A4221"/>
    <w:rsid w:val="009A4C15"/>
    <w:rsid w:val="009A4C84"/>
    <w:rsid w:val="009A5100"/>
    <w:rsid w:val="009A5269"/>
    <w:rsid w:val="009A52E5"/>
    <w:rsid w:val="009A70FE"/>
    <w:rsid w:val="009A7414"/>
    <w:rsid w:val="009A7AA5"/>
    <w:rsid w:val="009A7E9F"/>
    <w:rsid w:val="009B0978"/>
    <w:rsid w:val="009B0A0F"/>
    <w:rsid w:val="009B0D42"/>
    <w:rsid w:val="009B1315"/>
    <w:rsid w:val="009B1C53"/>
    <w:rsid w:val="009B241F"/>
    <w:rsid w:val="009B2CC7"/>
    <w:rsid w:val="009B2DE6"/>
    <w:rsid w:val="009B35C9"/>
    <w:rsid w:val="009B3DAD"/>
    <w:rsid w:val="009B47CE"/>
    <w:rsid w:val="009B4C24"/>
    <w:rsid w:val="009B537A"/>
    <w:rsid w:val="009B53AC"/>
    <w:rsid w:val="009B5F70"/>
    <w:rsid w:val="009B66CD"/>
    <w:rsid w:val="009B6A5D"/>
    <w:rsid w:val="009B6BC3"/>
    <w:rsid w:val="009B7397"/>
    <w:rsid w:val="009B7426"/>
    <w:rsid w:val="009B77C7"/>
    <w:rsid w:val="009B7E5D"/>
    <w:rsid w:val="009B7FFA"/>
    <w:rsid w:val="009C0050"/>
    <w:rsid w:val="009C03A1"/>
    <w:rsid w:val="009C056B"/>
    <w:rsid w:val="009C085D"/>
    <w:rsid w:val="009C0FFF"/>
    <w:rsid w:val="009C11A4"/>
    <w:rsid w:val="009C26BC"/>
    <w:rsid w:val="009C2F93"/>
    <w:rsid w:val="009C31E0"/>
    <w:rsid w:val="009C374F"/>
    <w:rsid w:val="009C3812"/>
    <w:rsid w:val="009C3C64"/>
    <w:rsid w:val="009C5381"/>
    <w:rsid w:val="009C5431"/>
    <w:rsid w:val="009C68FB"/>
    <w:rsid w:val="009C7B7E"/>
    <w:rsid w:val="009C7F07"/>
    <w:rsid w:val="009D0162"/>
    <w:rsid w:val="009D0C0C"/>
    <w:rsid w:val="009D144D"/>
    <w:rsid w:val="009D23DA"/>
    <w:rsid w:val="009D2619"/>
    <w:rsid w:val="009D2FBB"/>
    <w:rsid w:val="009D3450"/>
    <w:rsid w:val="009D37E0"/>
    <w:rsid w:val="009D4344"/>
    <w:rsid w:val="009D4385"/>
    <w:rsid w:val="009D44CD"/>
    <w:rsid w:val="009D5380"/>
    <w:rsid w:val="009D5532"/>
    <w:rsid w:val="009D5704"/>
    <w:rsid w:val="009D59EE"/>
    <w:rsid w:val="009D68D8"/>
    <w:rsid w:val="009D752A"/>
    <w:rsid w:val="009D782E"/>
    <w:rsid w:val="009E026D"/>
    <w:rsid w:val="009E101A"/>
    <w:rsid w:val="009E17EF"/>
    <w:rsid w:val="009E218B"/>
    <w:rsid w:val="009E32ED"/>
    <w:rsid w:val="009E34D7"/>
    <w:rsid w:val="009E35FA"/>
    <w:rsid w:val="009E38D6"/>
    <w:rsid w:val="009E49C2"/>
    <w:rsid w:val="009E5526"/>
    <w:rsid w:val="009E59E2"/>
    <w:rsid w:val="009E5B87"/>
    <w:rsid w:val="009E6156"/>
    <w:rsid w:val="009E67F5"/>
    <w:rsid w:val="009F0CB2"/>
    <w:rsid w:val="009F2433"/>
    <w:rsid w:val="009F2A38"/>
    <w:rsid w:val="009F2E47"/>
    <w:rsid w:val="009F4B57"/>
    <w:rsid w:val="009F4CF3"/>
    <w:rsid w:val="009F5200"/>
    <w:rsid w:val="009F5B81"/>
    <w:rsid w:val="009F6B82"/>
    <w:rsid w:val="00A00526"/>
    <w:rsid w:val="00A00590"/>
    <w:rsid w:val="00A00AF3"/>
    <w:rsid w:val="00A00B80"/>
    <w:rsid w:val="00A014AF"/>
    <w:rsid w:val="00A0154B"/>
    <w:rsid w:val="00A01C0E"/>
    <w:rsid w:val="00A01F47"/>
    <w:rsid w:val="00A01FE3"/>
    <w:rsid w:val="00A0268F"/>
    <w:rsid w:val="00A03738"/>
    <w:rsid w:val="00A03EA4"/>
    <w:rsid w:val="00A04BB2"/>
    <w:rsid w:val="00A04DAD"/>
    <w:rsid w:val="00A0641F"/>
    <w:rsid w:val="00A071F4"/>
    <w:rsid w:val="00A07286"/>
    <w:rsid w:val="00A072A1"/>
    <w:rsid w:val="00A073C2"/>
    <w:rsid w:val="00A073E0"/>
    <w:rsid w:val="00A073F1"/>
    <w:rsid w:val="00A07738"/>
    <w:rsid w:val="00A07EDC"/>
    <w:rsid w:val="00A07F03"/>
    <w:rsid w:val="00A110D3"/>
    <w:rsid w:val="00A12E22"/>
    <w:rsid w:val="00A13208"/>
    <w:rsid w:val="00A14649"/>
    <w:rsid w:val="00A15CD2"/>
    <w:rsid w:val="00A1610A"/>
    <w:rsid w:val="00A16698"/>
    <w:rsid w:val="00A1711F"/>
    <w:rsid w:val="00A17C1A"/>
    <w:rsid w:val="00A17EAB"/>
    <w:rsid w:val="00A20136"/>
    <w:rsid w:val="00A21719"/>
    <w:rsid w:val="00A22E30"/>
    <w:rsid w:val="00A22F46"/>
    <w:rsid w:val="00A22F6D"/>
    <w:rsid w:val="00A23249"/>
    <w:rsid w:val="00A2358E"/>
    <w:rsid w:val="00A23823"/>
    <w:rsid w:val="00A23BE9"/>
    <w:rsid w:val="00A23C66"/>
    <w:rsid w:val="00A24ADA"/>
    <w:rsid w:val="00A24E2F"/>
    <w:rsid w:val="00A26015"/>
    <w:rsid w:val="00A26080"/>
    <w:rsid w:val="00A264B0"/>
    <w:rsid w:val="00A274BE"/>
    <w:rsid w:val="00A2754C"/>
    <w:rsid w:val="00A27741"/>
    <w:rsid w:val="00A301BC"/>
    <w:rsid w:val="00A30B81"/>
    <w:rsid w:val="00A31322"/>
    <w:rsid w:val="00A3229E"/>
    <w:rsid w:val="00A324A4"/>
    <w:rsid w:val="00A32CBA"/>
    <w:rsid w:val="00A33354"/>
    <w:rsid w:val="00A3378E"/>
    <w:rsid w:val="00A3393C"/>
    <w:rsid w:val="00A3396F"/>
    <w:rsid w:val="00A33F28"/>
    <w:rsid w:val="00A34230"/>
    <w:rsid w:val="00A35BE9"/>
    <w:rsid w:val="00A36C97"/>
    <w:rsid w:val="00A37A8C"/>
    <w:rsid w:val="00A37B3E"/>
    <w:rsid w:val="00A37C4A"/>
    <w:rsid w:val="00A4058A"/>
    <w:rsid w:val="00A40C44"/>
    <w:rsid w:val="00A4149B"/>
    <w:rsid w:val="00A42493"/>
    <w:rsid w:val="00A42860"/>
    <w:rsid w:val="00A428D7"/>
    <w:rsid w:val="00A43A11"/>
    <w:rsid w:val="00A46339"/>
    <w:rsid w:val="00A46F00"/>
    <w:rsid w:val="00A47D13"/>
    <w:rsid w:val="00A51EDD"/>
    <w:rsid w:val="00A533B7"/>
    <w:rsid w:val="00A53407"/>
    <w:rsid w:val="00A549E3"/>
    <w:rsid w:val="00A5506F"/>
    <w:rsid w:val="00A557B7"/>
    <w:rsid w:val="00A562BE"/>
    <w:rsid w:val="00A6066A"/>
    <w:rsid w:val="00A60DB5"/>
    <w:rsid w:val="00A62401"/>
    <w:rsid w:val="00A62B27"/>
    <w:rsid w:val="00A6328C"/>
    <w:rsid w:val="00A6377C"/>
    <w:rsid w:val="00A639E5"/>
    <w:rsid w:val="00A6515E"/>
    <w:rsid w:val="00A65900"/>
    <w:rsid w:val="00A65B37"/>
    <w:rsid w:val="00A6605F"/>
    <w:rsid w:val="00A66E09"/>
    <w:rsid w:val="00A676E0"/>
    <w:rsid w:val="00A67E66"/>
    <w:rsid w:val="00A70394"/>
    <w:rsid w:val="00A70D94"/>
    <w:rsid w:val="00A71033"/>
    <w:rsid w:val="00A713C8"/>
    <w:rsid w:val="00A714FF"/>
    <w:rsid w:val="00A718E5"/>
    <w:rsid w:val="00A71A60"/>
    <w:rsid w:val="00A7200E"/>
    <w:rsid w:val="00A72C4D"/>
    <w:rsid w:val="00A72FA0"/>
    <w:rsid w:val="00A7348C"/>
    <w:rsid w:val="00A7365C"/>
    <w:rsid w:val="00A741EF"/>
    <w:rsid w:val="00A754A9"/>
    <w:rsid w:val="00A759E5"/>
    <w:rsid w:val="00A75A69"/>
    <w:rsid w:val="00A76393"/>
    <w:rsid w:val="00A76678"/>
    <w:rsid w:val="00A76ABD"/>
    <w:rsid w:val="00A7745A"/>
    <w:rsid w:val="00A77866"/>
    <w:rsid w:val="00A80695"/>
    <w:rsid w:val="00A807AA"/>
    <w:rsid w:val="00A80C5D"/>
    <w:rsid w:val="00A817B9"/>
    <w:rsid w:val="00A81884"/>
    <w:rsid w:val="00A825C0"/>
    <w:rsid w:val="00A82E00"/>
    <w:rsid w:val="00A838D8"/>
    <w:rsid w:val="00A83ABD"/>
    <w:rsid w:val="00A83C86"/>
    <w:rsid w:val="00A84989"/>
    <w:rsid w:val="00A84B66"/>
    <w:rsid w:val="00A851C8"/>
    <w:rsid w:val="00A8549A"/>
    <w:rsid w:val="00A861D9"/>
    <w:rsid w:val="00A86B3A"/>
    <w:rsid w:val="00A86CC1"/>
    <w:rsid w:val="00A870D2"/>
    <w:rsid w:val="00A871CA"/>
    <w:rsid w:val="00A910FB"/>
    <w:rsid w:val="00A9112B"/>
    <w:rsid w:val="00A9223F"/>
    <w:rsid w:val="00A92522"/>
    <w:rsid w:val="00A939FA"/>
    <w:rsid w:val="00A93B9E"/>
    <w:rsid w:val="00A94451"/>
    <w:rsid w:val="00A94872"/>
    <w:rsid w:val="00A967D0"/>
    <w:rsid w:val="00AA0BD1"/>
    <w:rsid w:val="00AA0E71"/>
    <w:rsid w:val="00AA11FC"/>
    <w:rsid w:val="00AA3BEF"/>
    <w:rsid w:val="00AA3D64"/>
    <w:rsid w:val="00AA464D"/>
    <w:rsid w:val="00AA552A"/>
    <w:rsid w:val="00AA5FB7"/>
    <w:rsid w:val="00AA6000"/>
    <w:rsid w:val="00AA6D09"/>
    <w:rsid w:val="00AA7266"/>
    <w:rsid w:val="00AA74FC"/>
    <w:rsid w:val="00AB00C4"/>
    <w:rsid w:val="00AB055A"/>
    <w:rsid w:val="00AB07D5"/>
    <w:rsid w:val="00AB1509"/>
    <w:rsid w:val="00AB1DB9"/>
    <w:rsid w:val="00AB2694"/>
    <w:rsid w:val="00AB2AAC"/>
    <w:rsid w:val="00AB3253"/>
    <w:rsid w:val="00AB3780"/>
    <w:rsid w:val="00AB39FC"/>
    <w:rsid w:val="00AB3D0E"/>
    <w:rsid w:val="00AB404D"/>
    <w:rsid w:val="00AB4FD4"/>
    <w:rsid w:val="00AB505D"/>
    <w:rsid w:val="00AB56C2"/>
    <w:rsid w:val="00AB6E4D"/>
    <w:rsid w:val="00AB71F7"/>
    <w:rsid w:val="00AB74F9"/>
    <w:rsid w:val="00AB7A2A"/>
    <w:rsid w:val="00AB7F8B"/>
    <w:rsid w:val="00AC1B75"/>
    <w:rsid w:val="00AC26B3"/>
    <w:rsid w:val="00AC3209"/>
    <w:rsid w:val="00AC36D1"/>
    <w:rsid w:val="00AC3F7F"/>
    <w:rsid w:val="00AC4422"/>
    <w:rsid w:val="00AC4AC7"/>
    <w:rsid w:val="00AC4C08"/>
    <w:rsid w:val="00AC5A0D"/>
    <w:rsid w:val="00AC5AC1"/>
    <w:rsid w:val="00AC7692"/>
    <w:rsid w:val="00AC77C9"/>
    <w:rsid w:val="00AC796E"/>
    <w:rsid w:val="00AD08E3"/>
    <w:rsid w:val="00AD0E57"/>
    <w:rsid w:val="00AD0E7D"/>
    <w:rsid w:val="00AD1960"/>
    <w:rsid w:val="00AD1F46"/>
    <w:rsid w:val="00AD230A"/>
    <w:rsid w:val="00AD348D"/>
    <w:rsid w:val="00AD36BB"/>
    <w:rsid w:val="00AD371C"/>
    <w:rsid w:val="00AD3989"/>
    <w:rsid w:val="00AD39E2"/>
    <w:rsid w:val="00AD3D00"/>
    <w:rsid w:val="00AD403F"/>
    <w:rsid w:val="00AD41EA"/>
    <w:rsid w:val="00AD4E71"/>
    <w:rsid w:val="00AD56D7"/>
    <w:rsid w:val="00AD57BF"/>
    <w:rsid w:val="00AD6AAF"/>
    <w:rsid w:val="00AD79CB"/>
    <w:rsid w:val="00AD7AD8"/>
    <w:rsid w:val="00AE0667"/>
    <w:rsid w:val="00AE0704"/>
    <w:rsid w:val="00AE080B"/>
    <w:rsid w:val="00AE1EFC"/>
    <w:rsid w:val="00AE32A4"/>
    <w:rsid w:val="00AE3320"/>
    <w:rsid w:val="00AE35AF"/>
    <w:rsid w:val="00AE3A82"/>
    <w:rsid w:val="00AE3AB3"/>
    <w:rsid w:val="00AE3F35"/>
    <w:rsid w:val="00AE4209"/>
    <w:rsid w:val="00AE4A15"/>
    <w:rsid w:val="00AE4AF5"/>
    <w:rsid w:val="00AE4B1D"/>
    <w:rsid w:val="00AE4B77"/>
    <w:rsid w:val="00AE5FED"/>
    <w:rsid w:val="00AE6420"/>
    <w:rsid w:val="00AE6C22"/>
    <w:rsid w:val="00AE6C5D"/>
    <w:rsid w:val="00AE6E20"/>
    <w:rsid w:val="00AE79C1"/>
    <w:rsid w:val="00AE7DDA"/>
    <w:rsid w:val="00AF0D33"/>
    <w:rsid w:val="00AF135E"/>
    <w:rsid w:val="00AF1420"/>
    <w:rsid w:val="00AF2A8E"/>
    <w:rsid w:val="00AF2BCC"/>
    <w:rsid w:val="00AF2C9A"/>
    <w:rsid w:val="00AF3426"/>
    <w:rsid w:val="00AF37E9"/>
    <w:rsid w:val="00AF39D2"/>
    <w:rsid w:val="00AF3C22"/>
    <w:rsid w:val="00AF3F3A"/>
    <w:rsid w:val="00AF5511"/>
    <w:rsid w:val="00AF5D51"/>
    <w:rsid w:val="00AF5F37"/>
    <w:rsid w:val="00AF65B0"/>
    <w:rsid w:val="00AF6841"/>
    <w:rsid w:val="00AF7FB0"/>
    <w:rsid w:val="00B00109"/>
    <w:rsid w:val="00B0063F"/>
    <w:rsid w:val="00B0123F"/>
    <w:rsid w:val="00B018CE"/>
    <w:rsid w:val="00B01A74"/>
    <w:rsid w:val="00B01BD6"/>
    <w:rsid w:val="00B01C29"/>
    <w:rsid w:val="00B01E7D"/>
    <w:rsid w:val="00B01EE3"/>
    <w:rsid w:val="00B02788"/>
    <w:rsid w:val="00B02C63"/>
    <w:rsid w:val="00B03A06"/>
    <w:rsid w:val="00B04CEF"/>
    <w:rsid w:val="00B04E7A"/>
    <w:rsid w:val="00B050E8"/>
    <w:rsid w:val="00B05CD4"/>
    <w:rsid w:val="00B05FD4"/>
    <w:rsid w:val="00B10020"/>
    <w:rsid w:val="00B106E4"/>
    <w:rsid w:val="00B11C2E"/>
    <w:rsid w:val="00B1240E"/>
    <w:rsid w:val="00B12E86"/>
    <w:rsid w:val="00B13CCE"/>
    <w:rsid w:val="00B141CA"/>
    <w:rsid w:val="00B14F0A"/>
    <w:rsid w:val="00B15C6E"/>
    <w:rsid w:val="00B16126"/>
    <w:rsid w:val="00B161D8"/>
    <w:rsid w:val="00B202AB"/>
    <w:rsid w:val="00B20BA7"/>
    <w:rsid w:val="00B217F9"/>
    <w:rsid w:val="00B22854"/>
    <w:rsid w:val="00B2341E"/>
    <w:rsid w:val="00B23AA2"/>
    <w:rsid w:val="00B24046"/>
    <w:rsid w:val="00B24EED"/>
    <w:rsid w:val="00B256BC"/>
    <w:rsid w:val="00B256CA"/>
    <w:rsid w:val="00B26484"/>
    <w:rsid w:val="00B26582"/>
    <w:rsid w:val="00B26FE2"/>
    <w:rsid w:val="00B27005"/>
    <w:rsid w:val="00B31010"/>
    <w:rsid w:val="00B31F49"/>
    <w:rsid w:val="00B332DA"/>
    <w:rsid w:val="00B33556"/>
    <w:rsid w:val="00B3377E"/>
    <w:rsid w:val="00B33E9C"/>
    <w:rsid w:val="00B35795"/>
    <w:rsid w:val="00B35BF3"/>
    <w:rsid w:val="00B35F7E"/>
    <w:rsid w:val="00B362DC"/>
    <w:rsid w:val="00B36882"/>
    <w:rsid w:val="00B373E9"/>
    <w:rsid w:val="00B37855"/>
    <w:rsid w:val="00B406B4"/>
    <w:rsid w:val="00B40D2D"/>
    <w:rsid w:val="00B41792"/>
    <w:rsid w:val="00B41B98"/>
    <w:rsid w:val="00B421C6"/>
    <w:rsid w:val="00B4271A"/>
    <w:rsid w:val="00B438D9"/>
    <w:rsid w:val="00B439D6"/>
    <w:rsid w:val="00B44D38"/>
    <w:rsid w:val="00B44FDC"/>
    <w:rsid w:val="00B456AB"/>
    <w:rsid w:val="00B45AD2"/>
    <w:rsid w:val="00B464C0"/>
    <w:rsid w:val="00B468C6"/>
    <w:rsid w:val="00B46C46"/>
    <w:rsid w:val="00B47423"/>
    <w:rsid w:val="00B47C5B"/>
    <w:rsid w:val="00B47E1B"/>
    <w:rsid w:val="00B506CB"/>
    <w:rsid w:val="00B50A7D"/>
    <w:rsid w:val="00B50B46"/>
    <w:rsid w:val="00B51156"/>
    <w:rsid w:val="00B514A4"/>
    <w:rsid w:val="00B5188F"/>
    <w:rsid w:val="00B52066"/>
    <w:rsid w:val="00B5244F"/>
    <w:rsid w:val="00B52B52"/>
    <w:rsid w:val="00B52F4D"/>
    <w:rsid w:val="00B537D1"/>
    <w:rsid w:val="00B53C9E"/>
    <w:rsid w:val="00B53D6C"/>
    <w:rsid w:val="00B543E2"/>
    <w:rsid w:val="00B558E1"/>
    <w:rsid w:val="00B55F33"/>
    <w:rsid w:val="00B57937"/>
    <w:rsid w:val="00B60935"/>
    <w:rsid w:val="00B62738"/>
    <w:rsid w:val="00B629F5"/>
    <w:rsid w:val="00B63111"/>
    <w:rsid w:val="00B631F2"/>
    <w:rsid w:val="00B63377"/>
    <w:rsid w:val="00B646C8"/>
    <w:rsid w:val="00B64AAD"/>
    <w:rsid w:val="00B65283"/>
    <w:rsid w:val="00B6550C"/>
    <w:rsid w:val="00B655D0"/>
    <w:rsid w:val="00B65F5C"/>
    <w:rsid w:val="00B660EE"/>
    <w:rsid w:val="00B66AF5"/>
    <w:rsid w:val="00B66B65"/>
    <w:rsid w:val="00B6732A"/>
    <w:rsid w:val="00B6743E"/>
    <w:rsid w:val="00B6774F"/>
    <w:rsid w:val="00B67FFA"/>
    <w:rsid w:val="00B70671"/>
    <w:rsid w:val="00B70C08"/>
    <w:rsid w:val="00B7185C"/>
    <w:rsid w:val="00B71A45"/>
    <w:rsid w:val="00B724F7"/>
    <w:rsid w:val="00B72995"/>
    <w:rsid w:val="00B73199"/>
    <w:rsid w:val="00B73FF8"/>
    <w:rsid w:val="00B7425A"/>
    <w:rsid w:val="00B74D3C"/>
    <w:rsid w:val="00B75105"/>
    <w:rsid w:val="00B754E0"/>
    <w:rsid w:val="00B757AC"/>
    <w:rsid w:val="00B77312"/>
    <w:rsid w:val="00B77771"/>
    <w:rsid w:val="00B7798F"/>
    <w:rsid w:val="00B805F1"/>
    <w:rsid w:val="00B80B50"/>
    <w:rsid w:val="00B81727"/>
    <w:rsid w:val="00B829A8"/>
    <w:rsid w:val="00B845A6"/>
    <w:rsid w:val="00B84D22"/>
    <w:rsid w:val="00B84FC2"/>
    <w:rsid w:val="00B860B7"/>
    <w:rsid w:val="00B86249"/>
    <w:rsid w:val="00B86725"/>
    <w:rsid w:val="00B86B80"/>
    <w:rsid w:val="00B876BD"/>
    <w:rsid w:val="00B87CD4"/>
    <w:rsid w:val="00B90957"/>
    <w:rsid w:val="00B90964"/>
    <w:rsid w:val="00B90DE6"/>
    <w:rsid w:val="00B90E72"/>
    <w:rsid w:val="00B91C77"/>
    <w:rsid w:val="00B92183"/>
    <w:rsid w:val="00B92457"/>
    <w:rsid w:val="00B92C39"/>
    <w:rsid w:val="00B92EF5"/>
    <w:rsid w:val="00B93133"/>
    <w:rsid w:val="00B9335F"/>
    <w:rsid w:val="00B93A24"/>
    <w:rsid w:val="00B93D51"/>
    <w:rsid w:val="00B94F1D"/>
    <w:rsid w:val="00B9518C"/>
    <w:rsid w:val="00B9567A"/>
    <w:rsid w:val="00B956DB"/>
    <w:rsid w:val="00B96B10"/>
    <w:rsid w:val="00B9776E"/>
    <w:rsid w:val="00B97D3D"/>
    <w:rsid w:val="00BA0306"/>
    <w:rsid w:val="00BA0784"/>
    <w:rsid w:val="00BA1039"/>
    <w:rsid w:val="00BA13A2"/>
    <w:rsid w:val="00BA17E2"/>
    <w:rsid w:val="00BA1ADB"/>
    <w:rsid w:val="00BA1F76"/>
    <w:rsid w:val="00BA3120"/>
    <w:rsid w:val="00BA312B"/>
    <w:rsid w:val="00BA3475"/>
    <w:rsid w:val="00BA393F"/>
    <w:rsid w:val="00BA4C2F"/>
    <w:rsid w:val="00BA4E6F"/>
    <w:rsid w:val="00BA54E3"/>
    <w:rsid w:val="00BA55D4"/>
    <w:rsid w:val="00BA591A"/>
    <w:rsid w:val="00BA680F"/>
    <w:rsid w:val="00BA692F"/>
    <w:rsid w:val="00BA7474"/>
    <w:rsid w:val="00BA7F82"/>
    <w:rsid w:val="00BB086A"/>
    <w:rsid w:val="00BB0AC3"/>
    <w:rsid w:val="00BB111B"/>
    <w:rsid w:val="00BB1B60"/>
    <w:rsid w:val="00BB2DA7"/>
    <w:rsid w:val="00BB2E5A"/>
    <w:rsid w:val="00BB3B19"/>
    <w:rsid w:val="00BB4483"/>
    <w:rsid w:val="00BB49BB"/>
    <w:rsid w:val="00BB5E8A"/>
    <w:rsid w:val="00BB6D19"/>
    <w:rsid w:val="00BB7618"/>
    <w:rsid w:val="00BB77F3"/>
    <w:rsid w:val="00BB7C22"/>
    <w:rsid w:val="00BC00D0"/>
    <w:rsid w:val="00BC12D2"/>
    <w:rsid w:val="00BC195A"/>
    <w:rsid w:val="00BC2A8D"/>
    <w:rsid w:val="00BC31D7"/>
    <w:rsid w:val="00BC3389"/>
    <w:rsid w:val="00BC3ECF"/>
    <w:rsid w:val="00BC4A60"/>
    <w:rsid w:val="00BC4ACE"/>
    <w:rsid w:val="00BC4B5E"/>
    <w:rsid w:val="00BC563D"/>
    <w:rsid w:val="00BC572A"/>
    <w:rsid w:val="00BC5D0B"/>
    <w:rsid w:val="00BC6CC1"/>
    <w:rsid w:val="00BD19D4"/>
    <w:rsid w:val="00BD3DBC"/>
    <w:rsid w:val="00BD4182"/>
    <w:rsid w:val="00BD44B4"/>
    <w:rsid w:val="00BD463C"/>
    <w:rsid w:val="00BD5191"/>
    <w:rsid w:val="00BD7901"/>
    <w:rsid w:val="00BE007C"/>
    <w:rsid w:val="00BE00D8"/>
    <w:rsid w:val="00BE0296"/>
    <w:rsid w:val="00BE02A4"/>
    <w:rsid w:val="00BE0FA7"/>
    <w:rsid w:val="00BE1294"/>
    <w:rsid w:val="00BE17C4"/>
    <w:rsid w:val="00BE1E2A"/>
    <w:rsid w:val="00BE1F2E"/>
    <w:rsid w:val="00BE2415"/>
    <w:rsid w:val="00BE2849"/>
    <w:rsid w:val="00BE28A9"/>
    <w:rsid w:val="00BE2952"/>
    <w:rsid w:val="00BE2A44"/>
    <w:rsid w:val="00BE36BF"/>
    <w:rsid w:val="00BE7E20"/>
    <w:rsid w:val="00BF0509"/>
    <w:rsid w:val="00BF0739"/>
    <w:rsid w:val="00BF0E7A"/>
    <w:rsid w:val="00BF1676"/>
    <w:rsid w:val="00BF2A53"/>
    <w:rsid w:val="00BF2DD0"/>
    <w:rsid w:val="00BF3692"/>
    <w:rsid w:val="00BF50C7"/>
    <w:rsid w:val="00BF516D"/>
    <w:rsid w:val="00BF5180"/>
    <w:rsid w:val="00BF58D8"/>
    <w:rsid w:val="00BF6A27"/>
    <w:rsid w:val="00BF6C6B"/>
    <w:rsid w:val="00BF7612"/>
    <w:rsid w:val="00BF7869"/>
    <w:rsid w:val="00BF7D85"/>
    <w:rsid w:val="00BF7E05"/>
    <w:rsid w:val="00C0082F"/>
    <w:rsid w:val="00C00905"/>
    <w:rsid w:val="00C02707"/>
    <w:rsid w:val="00C02784"/>
    <w:rsid w:val="00C035FA"/>
    <w:rsid w:val="00C03867"/>
    <w:rsid w:val="00C0431D"/>
    <w:rsid w:val="00C04603"/>
    <w:rsid w:val="00C04694"/>
    <w:rsid w:val="00C06995"/>
    <w:rsid w:val="00C06DB9"/>
    <w:rsid w:val="00C071D4"/>
    <w:rsid w:val="00C074C9"/>
    <w:rsid w:val="00C10878"/>
    <w:rsid w:val="00C10886"/>
    <w:rsid w:val="00C10A3B"/>
    <w:rsid w:val="00C11048"/>
    <w:rsid w:val="00C110BC"/>
    <w:rsid w:val="00C112B0"/>
    <w:rsid w:val="00C11EE9"/>
    <w:rsid w:val="00C12CA9"/>
    <w:rsid w:val="00C12E81"/>
    <w:rsid w:val="00C12F71"/>
    <w:rsid w:val="00C13746"/>
    <w:rsid w:val="00C14A06"/>
    <w:rsid w:val="00C14B85"/>
    <w:rsid w:val="00C1532E"/>
    <w:rsid w:val="00C155B6"/>
    <w:rsid w:val="00C16494"/>
    <w:rsid w:val="00C16872"/>
    <w:rsid w:val="00C16C5C"/>
    <w:rsid w:val="00C16CEA"/>
    <w:rsid w:val="00C16E5F"/>
    <w:rsid w:val="00C17AFD"/>
    <w:rsid w:val="00C17F76"/>
    <w:rsid w:val="00C200A9"/>
    <w:rsid w:val="00C20B5E"/>
    <w:rsid w:val="00C2174B"/>
    <w:rsid w:val="00C21FBA"/>
    <w:rsid w:val="00C22506"/>
    <w:rsid w:val="00C22854"/>
    <w:rsid w:val="00C2330E"/>
    <w:rsid w:val="00C234E8"/>
    <w:rsid w:val="00C23A87"/>
    <w:rsid w:val="00C23D0E"/>
    <w:rsid w:val="00C24DD0"/>
    <w:rsid w:val="00C2607E"/>
    <w:rsid w:val="00C26350"/>
    <w:rsid w:val="00C269D2"/>
    <w:rsid w:val="00C26A56"/>
    <w:rsid w:val="00C27173"/>
    <w:rsid w:val="00C30713"/>
    <w:rsid w:val="00C30DFC"/>
    <w:rsid w:val="00C314E3"/>
    <w:rsid w:val="00C31B86"/>
    <w:rsid w:val="00C31DD7"/>
    <w:rsid w:val="00C32292"/>
    <w:rsid w:val="00C329FF"/>
    <w:rsid w:val="00C32A9C"/>
    <w:rsid w:val="00C32ADF"/>
    <w:rsid w:val="00C32B12"/>
    <w:rsid w:val="00C32BB2"/>
    <w:rsid w:val="00C3340F"/>
    <w:rsid w:val="00C337D3"/>
    <w:rsid w:val="00C33A71"/>
    <w:rsid w:val="00C341C2"/>
    <w:rsid w:val="00C3449C"/>
    <w:rsid w:val="00C34B9F"/>
    <w:rsid w:val="00C34BE8"/>
    <w:rsid w:val="00C35731"/>
    <w:rsid w:val="00C35873"/>
    <w:rsid w:val="00C361F3"/>
    <w:rsid w:val="00C376D2"/>
    <w:rsid w:val="00C37E31"/>
    <w:rsid w:val="00C4098B"/>
    <w:rsid w:val="00C4127C"/>
    <w:rsid w:val="00C419CB"/>
    <w:rsid w:val="00C41F1E"/>
    <w:rsid w:val="00C4442E"/>
    <w:rsid w:val="00C45B57"/>
    <w:rsid w:val="00C45F32"/>
    <w:rsid w:val="00C46524"/>
    <w:rsid w:val="00C469DA"/>
    <w:rsid w:val="00C46DB6"/>
    <w:rsid w:val="00C47011"/>
    <w:rsid w:val="00C4743A"/>
    <w:rsid w:val="00C47650"/>
    <w:rsid w:val="00C479A8"/>
    <w:rsid w:val="00C47DE5"/>
    <w:rsid w:val="00C5386E"/>
    <w:rsid w:val="00C54B7F"/>
    <w:rsid w:val="00C55384"/>
    <w:rsid w:val="00C55C1D"/>
    <w:rsid w:val="00C56482"/>
    <w:rsid w:val="00C5692B"/>
    <w:rsid w:val="00C603BC"/>
    <w:rsid w:val="00C60660"/>
    <w:rsid w:val="00C60B81"/>
    <w:rsid w:val="00C60F08"/>
    <w:rsid w:val="00C615C8"/>
    <w:rsid w:val="00C61CD5"/>
    <w:rsid w:val="00C62335"/>
    <w:rsid w:val="00C644E1"/>
    <w:rsid w:val="00C64CA8"/>
    <w:rsid w:val="00C64D7B"/>
    <w:rsid w:val="00C657AA"/>
    <w:rsid w:val="00C65934"/>
    <w:rsid w:val="00C66D29"/>
    <w:rsid w:val="00C66E2A"/>
    <w:rsid w:val="00C66E37"/>
    <w:rsid w:val="00C674BD"/>
    <w:rsid w:val="00C67570"/>
    <w:rsid w:val="00C676BC"/>
    <w:rsid w:val="00C67ED2"/>
    <w:rsid w:val="00C70028"/>
    <w:rsid w:val="00C715CA"/>
    <w:rsid w:val="00C71983"/>
    <w:rsid w:val="00C71BD8"/>
    <w:rsid w:val="00C71CE5"/>
    <w:rsid w:val="00C729C5"/>
    <w:rsid w:val="00C74622"/>
    <w:rsid w:val="00C750D6"/>
    <w:rsid w:val="00C75E47"/>
    <w:rsid w:val="00C76641"/>
    <w:rsid w:val="00C775B9"/>
    <w:rsid w:val="00C805F7"/>
    <w:rsid w:val="00C807AF"/>
    <w:rsid w:val="00C8108F"/>
    <w:rsid w:val="00C82B72"/>
    <w:rsid w:val="00C83291"/>
    <w:rsid w:val="00C8389A"/>
    <w:rsid w:val="00C83AB3"/>
    <w:rsid w:val="00C83F86"/>
    <w:rsid w:val="00C855A5"/>
    <w:rsid w:val="00C857A8"/>
    <w:rsid w:val="00C8623F"/>
    <w:rsid w:val="00C86516"/>
    <w:rsid w:val="00C86865"/>
    <w:rsid w:val="00C8721E"/>
    <w:rsid w:val="00C872C2"/>
    <w:rsid w:val="00C875A5"/>
    <w:rsid w:val="00C90307"/>
    <w:rsid w:val="00C90E89"/>
    <w:rsid w:val="00C919B8"/>
    <w:rsid w:val="00C925AA"/>
    <w:rsid w:val="00C9292A"/>
    <w:rsid w:val="00C92B4C"/>
    <w:rsid w:val="00C93369"/>
    <w:rsid w:val="00C94CD2"/>
    <w:rsid w:val="00C956A5"/>
    <w:rsid w:val="00C96940"/>
    <w:rsid w:val="00C9772D"/>
    <w:rsid w:val="00C9791A"/>
    <w:rsid w:val="00C979D7"/>
    <w:rsid w:val="00CA030E"/>
    <w:rsid w:val="00CA07C4"/>
    <w:rsid w:val="00CA26E2"/>
    <w:rsid w:val="00CA2B90"/>
    <w:rsid w:val="00CA390F"/>
    <w:rsid w:val="00CA39B9"/>
    <w:rsid w:val="00CA42ED"/>
    <w:rsid w:val="00CA45DE"/>
    <w:rsid w:val="00CA4D63"/>
    <w:rsid w:val="00CA50CC"/>
    <w:rsid w:val="00CA548F"/>
    <w:rsid w:val="00CA56CE"/>
    <w:rsid w:val="00CA57F3"/>
    <w:rsid w:val="00CA62AD"/>
    <w:rsid w:val="00CA6897"/>
    <w:rsid w:val="00CA6AAA"/>
    <w:rsid w:val="00CA7D80"/>
    <w:rsid w:val="00CB00CE"/>
    <w:rsid w:val="00CB05E8"/>
    <w:rsid w:val="00CB06BD"/>
    <w:rsid w:val="00CB0FC5"/>
    <w:rsid w:val="00CB1C4D"/>
    <w:rsid w:val="00CB1E03"/>
    <w:rsid w:val="00CB275A"/>
    <w:rsid w:val="00CB2D33"/>
    <w:rsid w:val="00CB39E5"/>
    <w:rsid w:val="00CB3E7B"/>
    <w:rsid w:val="00CB464F"/>
    <w:rsid w:val="00CB4D1A"/>
    <w:rsid w:val="00CB4DB0"/>
    <w:rsid w:val="00CB50FF"/>
    <w:rsid w:val="00CB5CD9"/>
    <w:rsid w:val="00CB6154"/>
    <w:rsid w:val="00CB68A0"/>
    <w:rsid w:val="00CB75D0"/>
    <w:rsid w:val="00CC02EE"/>
    <w:rsid w:val="00CC0CF7"/>
    <w:rsid w:val="00CC0D4D"/>
    <w:rsid w:val="00CC273A"/>
    <w:rsid w:val="00CC3144"/>
    <w:rsid w:val="00CC7301"/>
    <w:rsid w:val="00CC7B7D"/>
    <w:rsid w:val="00CD0576"/>
    <w:rsid w:val="00CD16C9"/>
    <w:rsid w:val="00CD281A"/>
    <w:rsid w:val="00CD34DF"/>
    <w:rsid w:val="00CD642E"/>
    <w:rsid w:val="00CD7445"/>
    <w:rsid w:val="00CE0F89"/>
    <w:rsid w:val="00CE147D"/>
    <w:rsid w:val="00CE1A85"/>
    <w:rsid w:val="00CE2140"/>
    <w:rsid w:val="00CE35D4"/>
    <w:rsid w:val="00CE3632"/>
    <w:rsid w:val="00CE4329"/>
    <w:rsid w:val="00CE4A32"/>
    <w:rsid w:val="00CE4A8A"/>
    <w:rsid w:val="00CE4E34"/>
    <w:rsid w:val="00CE55B8"/>
    <w:rsid w:val="00CE55E0"/>
    <w:rsid w:val="00CE5E9D"/>
    <w:rsid w:val="00CE5EBB"/>
    <w:rsid w:val="00CE6354"/>
    <w:rsid w:val="00CE640C"/>
    <w:rsid w:val="00CE6B79"/>
    <w:rsid w:val="00CE6CBB"/>
    <w:rsid w:val="00CE7120"/>
    <w:rsid w:val="00CF0405"/>
    <w:rsid w:val="00CF09A1"/>
    <w:rsid w:val="00CF1A8F"/>
    <w:rsid w:val="00CF2311"/>
    <w:rsid w:val="00CF23D1"/>
    <w:rsid w:val="00CF2768"/>
    <w:rsid w:val="00CF2892"/>
    <w:rsid w:val="00CF2F0F"/>
    <w:rsid w:val="00CF38EE"/>
    <w:rsid w:val="00CF4417"/>
    <w:rsid w:val="00CF4C01"/>
    <w:rsid w:val="00CF4E15"/>
    <w:rsid w:val="00CF5715"/>
    <w:rsid w:val="00CF5939"/>
    <w:rsid w:val="00CF5DB0"/>
    <w:rsid w:val="00CF5EA5"/>
    <w:rsid w:val="00CF6A13"/>
    <w:rsid w:val="00CF7D97"/>
    <w:rsid w:val="00CF7FDC"/>
    <w:rsid w:val="00D00B86"/>
    <w:rsid w:val="00D027FF"/>
    <w:rsid w:val="00D039E5"/>
    <w:rsid w:val="00D039F1"/>
    <w:rsid w:val="00D053A4"/>
    <w:rsid w:val="00D061DC"/>
    <w:rsid w:val="00D06D6C"/>
    <w:rsid w:val="00D0723B"/>
    <w:rsid w:val="00D079D8"/>
    <w:rsid w:val="00D1005A"/>
    <w:rsid w:val="00D10708"/>
    <w:rsid w:val="00D10D9A"/>
    <w:rsid w:val="00D10DDE"/>
    <w:rsid w:val="00D119BD"/>
    <w:rsid w:val="00D11BD8"/>
    <w:rsid w:val="00D125C2"/>
    <w:rsid w:val="00D12C5C"/>
    <w:rsid w:val="00D1357E"/>
    <w:rsid w:val="00D13B6B"/>
    <w:rsid w:val="00D151C4"/>
    <w:rsid w:val="00D1704D"/>
    <w:rsid w:val="00D1736C"/>
    <w:rsid w:val="00D174C5"/>
    <w:rsid w:val="00D177C8"/>
    <w:rsid w:val="00D204B2"/>
    <w:rsid w:val="00D20576"/>
    <w:rsid w:val="00D20676"/>
    <w:rsid w:val="00D20BAE"/>
    <w:rsid w:val="00D20DBD"/>
    <w:rsid w:val="00D20ED3"/>
    <w:rsid w:val="00D21F86"/>
    <w:rsid w:val="00D220A6"/>
    <w:rsid w:val="00D22DA3"/>
    <w:rsid w:val="00D23933"/>
    <w:rsid w:val="00D2419F"/>
    <w:rsid w:val="00D249D0"/>
    <w:rsid w:val="00D25389"/>
    <w:rsid w:val="00D2620B"/>
    <w:rsid w:val="00D2686A"/>
    <w:rsid w:val="00D313A6"/>
    <w:rsid w:val="00D313A8"/>
    <w:rsid w:val="00D31623"/>
    <w:rsid w:val="00D32E30"/>
    <w:rsid w:val="00D32E58"/>
    <w:rsid w:val="00D330B7"/>
    <w:rsid w:val="00D331C9"/>
    <w:rsid w:val="00D332E3"/>
    <w:rsid w:val="00D34185"/>
    <w:rsid w:val="00D35910"/>
    <w:rsid w:val="00D3670F"/>
    <w:rsid w:val="00D4101A"/>
    <w:rsid w:val="00D41254"/>
    <w:rsid w:val="00D420F0"/>
    <w:rsid w:val="00D4211B"/>
    <w:rsid w:val="00D42D87"/>
    <w:rsid w:val="00D44145"/>
    <w:rsid w:val="00D44326"/>
    <w:rsid w:val="00D4459C"/>
    <w:rsid w:val="00D44E14"/>
    <w:rsid w:val="00D4596D"/>
    <w:rsid w:val="00D46ED1"/>
    <w:rsid w:val="00D4747F"/>
    <w:rsid w:val="00D474C5"/>
    <w:rsid w:val="00D50368"/>
    <w:rsid w:val="00D50C64"/>
    <w:rsid w:val="00D510F2"/>
    <w:rsid w:val="00D512D3"/>
    <w:rsid w:val="00D51C55"/>
    <w:rsid w:val="00D52337"/>
    <w:rsid w:val="00D52A65"/>
    <w:rsid w:val="00D531C7"/>
    <w:rsid w:val="00D5320C"/>
    <w:rsid w:val="00D53476"/>
    <w:rsid w:val="00D53BFE"/>
    <w:rsid w:val="00D54236"/>
    <w:rsid w:val="00D547FD"/>
    <w:rsid w:val="00D55063"/>
    <w:rsid w:val="00D551EF"/>
    <w:rsid w:val="00D5526B"/>
    <w:rsid w:val="00D5577D"/>
    <w:rsid w:val="00D55E31"/>
    <w:rsid w:val="00D5653D"/>
    <w:rsid w:val="00D56BDE"/>
    <w:rsid w:val="00D57605"/>
    <w:rsid w:val="00D57AB5"/>
    <w:rsid w:val="00D6057E"/>
    <w:rsid w:val="00D610EA"/>
    <w:rsid w:val="00D6119C"/>
    <w:rsid w:val="00D61856"/>
    <w:rsid w:val="00D639FA"/>
    <w:rsid w:val="00D63EF6"/>
    <w:rsid w:val="00D65D65"/>
    <w:rsid w:val="00D6745C"/>
    <w:rsid w:val="00D678B0"/>
    <w:rsid w:val="00D67E52"/>
    <w:rsid w:val="00D70175"/>
    <w:rsid w:val="00D70ADA"/>
    <w:rsid w:val="00D717C9"/>
    <w:rsid w:val="00D722F8"/>
    <w:rsid w:val="00D729D6"/>
    <w:rsid w:val="00D7364D"/>
    <w:rsid w:val="00D73879"/>
    <w:rsid w:val="00D73912"/>
    <w:rsid w:val="00D739CA"/>
    <w:rsid w:val="00D73C11"/>
    <w:rsid w:val="00D75696"/>
    <w:rsid w:val="00D75D6C"/>
    <w:rsid w:val="00D76F73"/>
    <w:rsid w:val="00D77532"/>
    <w:rsid w:val="00D77D57"/>
    <w:rsid w:val="00D801E2"/>
    <w:rsid w:val="00D80220"/>
    <w:rsid w:val="00D80753"/>
    <w:rsid w:val="00D8075F"/>
    <w:rsid w:val="00D809F4"/>
    <w:rsid w:val="00D819F5"/>
    <w:rsid w:val="00D8235A"/>
    <w:rsid w:val="00D825FD"/>
    <w:rsid w:val="00D82D1A"/>
    <w:rsid w:val="00D8423A"/>
    <w:rsid w:val="00D84B01"/>
    <w:rsid w:val="00D85005"/>
    <w:rsid w:val="00D87E29"/>
    <w:rsid w:val="00D91367"/>
    <w:rsid w:val="00D915F4"/>
    <w:rsid w:val="00D92311"/>
    <w:rsid w:val="00D92B6B"/>
    <w:rsid w:val="00D93ADB"/>
    <w:rsid w:val="00D948EE"/>
    <w:rsid w:val="00D94D90"/>
    <w:rsid w:val="00D951C3"/>
    <w:rsid w:val="00D95252"/>
    <w:rsid w:val="00D9551E"/>
    <w:rsid w:val="00D9558C"/>
    <w:rsid w:val="00D961CC"/>
    <w:rsid w:val="00D9792F"/>
    <w:rsid w:val="00D97A4D"/>
    <w:rsid w:val="00DA01DA"/>
    <w:rsid w:val="00DA0318"/>
    <w:rsid w:val="00DA11CA"/>
    <w:rsid w:val="00DA2045"/>
    <w:rsid w:val="00DA26B0"/>
    <w:rsid w:val="00DA2924"/>
    <w:rsid w:val="00DA2E33"/>
    <w:rsid w:val="00DA3286"/>
    <w:rsid w:val="00DA4204"/>
    <w:rsid w:val="00DA46BD"/>
    <w:rsid w:val="00DA55E3"/>
    <w:rsid w:val="00DA6740"/>
    <w:rsid w:val="00DA67CB"/>
    <w:rsid w:val="00DA6D1D"/>
    <w:rsid w:val="00DA7A3E"/>
    <w:rsid w:val="00DA7D1B"/>
    <w:rsid w:val="00DB0417"/>
    <w:rsid w:val="00DB08FC"/>
    <w:rsid w:val="00DB0FA0"/>
    <w:rsid w:val="00DB15A9"/>
    <w:rsid w:val="00DB1B6C"/>
    <w:rsid w:val="00DB1DB8"/>
    <w:rsid w:val="00DB242D"/>
    <w:rsid w:val="00DB4672"/>
    <w:rsid w:val="00DB473F"/>
    <w:rsid w:val="00DB4E77"/>
    <w:rsid w:val="00DB5190"/>
    <w:rsid w:val="00DB5C32"/>
    <w:rsid w:val="00DB5DAF"/>
    <w:rsid w:val="00DB68ED"/>
    <w:rsid w:val="00DB725C"/>
    <w:rsid w:val="00DC009C"/>
    <w:rsid w:val="00DC0745"/>
    <w:rsid w:val="00DC1391"/>
    <w:rsid w:val="00DC19FD"/>
    <w:rsid w:val="00DC2481"/>
    <w:rsid w:val="00DC2E76"/>
    <w:rsid w:val="00DC2E89"/>
    <w:rsid w:val="00DC2F7F"/>
    <w:rsid w:val="00DC325F"/>
    <w:rsid w:val="00DC38C6"/>
    <w:rsid w:val="00DC3A58"/>
    <w:rsid w:val="00DC45C7"/>
    <w:rsid w:val="00DC6C5C"/>
    <w:rsid w:val="00DC7287"/>
    <w:rsid w:val="00DC7CDE"/>
    <w:rsid w:val="00DD04B3"/>
    <w:rsid w:val="00DD0BF7"/>
    <w:rsid w:val="00DD1FC1"/>
    <w:rsid w:val="00DD266D"/>
    <w:rsid w:val="00DD27E6"/>
    <w:rsid w:val="00DD322F"/>
    <w:rsid w:val="00DD3830"/>
    <w:rsid w:val="00DD3A2D"/>
    <w:rsid w:val="00DD3FB1"/>
    <w:rsid w:val="00DD41A5"/>
    <w:rsid w:val="00DD44AC"/>
    <w:rsid w:val="00DD4B02"/>
    <w:rsid w:val="00DD5AC8"/>
    <w:rsid w:val="00DD693F"/>
    <w:rsid w:val="00DD6EC9"/>
    <w:rsid w:val="00DD7DB4"/>
    <w:rsid w:val="00DE02F0"/>
    <w:rsid w:val="00DE0797"/>
    <w:rsid w:val="00DE0E7C"/>
    <w:rsid w:val="00DE1337"/>
    <w:rsid w:val="00DE1572"/>
    <w:rsid w:val="00DE3823"/>
    <w:rsid w:val="00DE398B"/>
    <w:rsid w:val="00DE412C"/>
    <w:rsid w:val="00DE4202"/>
    <w:rsid w:val="00DE4204"/>
    <w:rsid w:val="00DE4553"/>
    <w:rsid w:val="00DE4DD8"/>
    <w:rsid w:val="00DE5102"/>
    <w:rsid w:val="00DE51F7"/>
    <w:rsid w:val="00DE6284"/>
    <w:rsid w:val="00DE6A4C"/>
    <w:rsid w:val="00DE7003"/>
    <w:rsid w:val="00DE708B"/>
    <w:rsid w:val="00DE7108"/>
    <w:rsid w:val="00DF0037"/>
    <w:rsid w:val="00DF018A"/>
    <w:rsid w:val="00DF0509"/>
    <w:rsid w:val="00DF1718"/>
    <w:rsid w:val="00DF1B8C"/>
    <w:rsid w:val="00DF2F4B"/>
    <w:rsid w:val="00DF3E1D"/>
    <w:rsid w:val="00DF43DF"/>
    <w:rsid w:val="00DF49C7"/>
    <w:rsid w:val="00DF51EE"/>
    <w:rsid w:val="00DF6A67"/>
    <w:rsid w:val="00DF6A6F"/>
    <w:rsid w:val="00DF6D0D"/>
    <w:rsid w:val="00DF7E1A"/>
    <w:rsid w:val="00E008C6"/>
    <w:rsid w:val="00E026D5"/>
    <w:rsid w:val="00E0296E"/>
    <w:rsid w:val="00E029F2"/>
    <w:rsid w:val="00E02D56"/>
    <w:rsid w:val="00E03BE9"/>
    <w:rsid w:val="00E03CC5"/>
    <w:rsid w:val="00E03E65"/>
    <w:rsid w:val="00E03FC4"/>
    <w:rsid w:val="00E044E9"/>
    <w:rsid w:val="00E04E37"/>
    <w:rsid w:val="00E05074"/>
    <w:rsid w:val="00E05240"/>
    <w:rsid w:val="00E05647"/>
    <w:rsid w:val="00E06BDA"/>
    <w:rsid w:val="00E10590"/>
    <w:rsid w:val="00E10AB3"/>
    <w:rsid w:val="00E1108C"/>
    <w:rsid w:val="00E1126A"/>
    <w:rsid w:val="00E11D6D"/>
    <w:rsid w:val="00E11FDD"/>
    <w:rsid w:val="00E1285E"/>
    <w:rsid w:val="00E1295D"/>
    <w:rsid w:val="00E14C3F"/>
    <w:rsid w:val="00E157E1"/>
    <w:rsid w:val="00E15E56"/>
    <w:rsid w:val="00E1629B"/>
    <w:rsid w:val="00E16B49"/>
    <w:rsid w:val="00E16C6D"/>
    <w:rsid w:val="00E16CDD"/>
    <w:rsid w:val="00E16FDF"/>
    <w:rsid w:val="00E21B7D"/>
    <w:rsid w:val="00E21BE2"/>
    <w:rsid w:val="00E21FB1"/>
    <w:rsid w:val="00E22D80"/>
    <w:rsid w:val="00E231BA"/>
    <w:rsid w:val="00E233D5"/>
    <w:rsid w:val="00E23532"/>
    <w:rsid w:val="00E24571"/>
    <w:rsid w:val="00E24C6C"/>
    <w:rsid w:val="00E25067"/>
    <w:rsid w:val="00E252FF"/>
    <w:rsid w:val="00E2543C"/>
    <w:rsid w:val="00E259C4"/>
    <w:rsid w:val="00E25A86"/>
    <w:rsid w:val="00E3039E"/>
    <w:rsid w:val="00E30401"/>
    <w:rsid w:val="00E30555"/>
    <w:rsid w:val="00E307F2"/>
    <w:rsid w:val="00E30B94"/>
    <w:rsid w:val="00E3100D"/>
    <w:rsid w:val="00E312D2"/>
    <w:rsid w:val="00E3237E"/>
    <w:rsid w:val="00E327F5"/>
    <w:rsid w:val="00E32CE1"/>
    <w:rsid w:val="00E331F3"/>
    <w:rsid w:val="00E33807"/>
    <w:rsid w:val="00E33865"/>
    <w:rsid w:val="00E33965"/>
    <w:rsid w:val="00E33D9F"/>
    <w:rsid w:val="00E34BAF"/>
    <w:rsid w:val="00E34DCF"/>
    <w:rsid w:val="00E351BC"/>
    <w:rsid w:val="00E353CB"/>
    <w:rsid w:val="00E35AD8"/>
    <w:rsid w:val="00E364B9"/>
    <w:rsid w:val="00E36603"/>
    <w:rsid w:val="00E375D8"/>
    <w:rsid w:val="00E40BD3"/>
    <w:rsid w:val="00E411C7"/>
    <w:rsid w:val="00E423A2"/>
    <w:rsid w:val="00E425B3"/>
    <w:rsid w:val="00E43F08"/>
    <w:rsid w:val="00E4492B"/>
    <w:rsid w:val="00E450EE"/>
    <w:rsid w:val="00E4739A"/>
    <w:rsid w:val="00E50CB3"/>
    <w:rsid w:val="00E5154B"/>
    <w:rsid w:val="00E51F42"/>
    <w:rsid w:val="00E5240C"/>
    <w:rsid w:val="00E52694"/>
    <w:rsid w:val="00E52F4B"/>
    <w:rsid w:val="00E54D53"/>
    <w:rsid w:val="00E54EC6"/>
    <w:rsid w:val="00E55C48"/>
    <w:rsid w:val="00E56B7C"/>
    <w:rsid w:val="00E57DE1"/>
    <w:rsid w:val="00E601D9"/>
    <w:rsid w:val="00E6171D"/>
    <w:rsid w:val="00E6406B"/>
    <w:rsid w:val="00E64800"/>
    <w:rsid w:val="00E64C45"/>
    <w:rsid w:val="00E6515F"/>
    <w:rsid w:val="00E66DBF"/>
    <w:rsid w:val="00E67A1D"/>
    <w:rsid w:val="00E67B84"/>
    <w:rsid w:val="00E700E3"/>
    <w:rsid w:val="00E706B0"/>
    <w:rsid w:val="00E70790"/>
    <w:rsid w:val="00E7235E"/>
    <w:rsid w:val="00E72A5A"/>
    <w:rsid w:val="00E72B65"/>
    <w:rsid w:val="00E72E4E"/>
    <w:rsid w:val="00E73D15"/>
    <w:rsid w:val="00E74EAB"/>
    <w:rsid w:val="00E750F3"/>
    <w:rsid w:val="00E7582F"/>
    <w:rsid w:val="00E766A5"/>
    <w:rsid w:val="00E7677D"/>
    <w:rsid w:val="00E769FE"/>
    <w:rsid w:val="00E77571"/>
    <w:rsid w:val="00E77670"/>
    <w:rsid w:val="00E7776C"/>
    <w:rsid w:val="00E77BA2"/>
    <w:rsid w:val="00E80205"/>
    <w:rsid w:val="00E8020C"/>
    <w:rsid w:val="00E807F4"/>
    <w:rsid w:val="00E809B6"/>
    <w:rsid w:val="00E80C1F"/>
    <w:rsid w:val="00E80ED6"/>
    <w:rsid w:val="00E80F9B"/>
    <w:rsid w:val="00E814C8"/>
    <w:rsid w:val="00E81969"/>
    <w:rsid w:val="00E82060"/>
    <w:rsid w:val="00E826E2"/>
    <w:rsid w:val="00E82DF2"/>
    <w:rsid w:val="00E83107"/>
    <w:rsid w:val="00E83182"/>
    <w:rsid w:val="00E835B5"/>
    <w:rsid w:val="00E835F6"/>
    <w:rsid w:val="00E8491D"/>
    <w:rsid w:val="00E84A66"/>
    <w:rsid w:val="00E84E0C"/>
    <w:rsid w:val="00E8524E"/>
    <w:rsid w:val="00E85CBD"/>
    <w:rsid w:val="00E86132"/>
    <w:rsid w:val="00E86153"/>
    <w:rsid w:val="00E86596"/>
    <w:rsid w:val="00E87969"/>
    <w:rsid w:val="00E90582"/>
    <w:rsid w:val="00E9058F"/>
    <w:rsid w:val="00E908E4"/>
    <w:rsid w:val="00E910C4"/>
    <w:rsid w:val="00E92384"/>
    <w:rsid w:val="00E931AE"/>
    <w:rsid w:val="00E936B6"/>
    <w:rsid w:val="00E938A4"/>
    <w:rsid w:val="00E941EE"/>
    <w:rsid w:val="00E9465C"/>
    <w:rsid w:val="00E94E3C"/>
    <w:rsid w:val="00E9683E"/>
    <w:rsid w:val="00E97127"/>
    <w:rsid w:val="00E979CD"/>
    <w:rsid w:val="00EA106E"/>
    <w:rsid w:val="00EA10C8"/>
    <w:rsid w:val="00EA145F"/>
    <w:rsid w:val="00EA1672"/>
    <w:rsid w:val="00EA1B6B"/>
    <w:rsid w:val="00EA1CF1"/>
    <w:rsid w:val="00EA368D"/>
    <w:rsid w:val="00EA407D"/>
    <w:rsid w:val="00EA4861"/>
    <w:rsid w:val="00EA5757"/>
    <w:rsid w:val="00EA5885"/>
    <w:rsid w:val="00EA5D9D"/>
    <w:rsid w:val="00EA680F"/>
    <w:rsid w:val="00EA6E1E"/>
    <w:rsid w:val="00EA708F"/>
    <w:rsid w:val="00EA7500"/>
    <w:rsid w:val="00EA751E"/>
    <w:rsid w:val="00EA7DF2"/>
    <w:rsid w:val="00EB0633"/>
    <w:rsid w:val="00EB06A5"/>
    <w:rsid w:val="00EB3E19"/>
    <w:rsid w:val="00EB4F18"/>
    <w:rsid w:val="00EB6C7C"/>
    <w:rsid w:val="00EB7021"/>
    <w:rsid w:val="00EC0344"/>
    <w:rsid w:val="00EC0707"/>
    <w:rsid w:val="00EC1717"/>
    <w:rsid w:val="00EC1CE1"/>
    <w:rsid w:val="00EC267E"/>
    <w:rsid w:val="00EC35E9"/>
    <w:rsid w:val="00EC3656"/>
    <w:rsid w:val="00EC3AA2"/>
    <w:rsid w:val="00EC443E"/>
    <w:rsid w:val="00EC578B"/>
    <w:rsid w:val="00EC6017"/>
    <w:rsid w:val="00EC61E6"/>
    <w:rsid w:val="00EC661A"/>
    <w:rsid w:val="00EC6911"/>
    <w:rsid w:val="00EC741C"/>
    <w:rsid w:val="00EC7605"/>
    <w:rsid w:val="00ED033B"/>
    <w:rsid w:val="00ED0D9F"/>
    <w:rsid w:val="00ED1FEA"/>
    <w:rsid w:val="00ED207A"/>
    <w:rsid w:val="00ED259A"/>
    <w:rsid w:val="00ED263E"/>
    <w:rsid w:val="00ED30C7"/>
    <w:rsid w:val="00ED3959"/>
    <w:rsid w:val="00ED4095"/>
    <w:rsid w:val="00ED43E1"/>
    <w:rsid w:val="00ED454C"/>
    <w:rsid w:val="00ED47BD"/>
    <w:rsid w:val="00ED4975"/>
    <w:rsid w:val="00ED4E7B"/>
    <w:rsid w:val="00ED532C"/>
    <w:rsid w:val="00ED552B"/>
    <w:rsid w:val="00ED57CC"/>
    <w:rsid w:val="00ED5F55"/>
    <w:rsid w:val="00ED61D6"/>
    <w:rsid w:val="00ED623E"/>
    <w:rsid w:val="00ED6299"/>
    <w:rsid w:val="00ED63F9"/>
    <w:rsid w:val="00ED67E3"/>
    <w:rsid w:val="00EE0574"/>
    <w:rsid w:val="00EE11F6"/>
    <w:rsid w:val="00EE14BE"/>
    <w:rsid w:val="00EE18B6"/>
    <w:rsid w:val="00EE18CB"/>
    <w:rsid w:val="00EE2D57"/>
    <w:rsid w:val="00EE3EBF"/>
    <w:rsid w:val="00EE517E"/>
    <w:rsid w:val="00EE534A"/>
    <w:rsid w:val="00EE5FE6"/>
    <w:rsid w:val="00EE75B2"/>
    <w:rsid w:val="00EF0B5C"/>
    <w:rsid w:val="00EF0E65"/>
    <w:rsid w:val="00EF2EFF"/>
    <w:rsid w:val="00EF44CA"/>
    <w:rsid w:val="00EF470E"/>
    <w:rsid w:val="00EF4BDD"/>
    <w:rsid w:val="00EF522F"/>
    <w:rsid w:val="00EF5A96"/>
    <w:rsid w:val="00EF5FC0"/>
    <w:rsid w:val="00EF6C7B"/>
    <w:rsid w:val="00EF6D90"/>
    <w:rsid w:val="00EF7361"/>
    <w:rsid w:val="00F006B7"/>
    <w:rsid w:val="00F010D2"/>
    <w:rsid w:val="00F01AC3"/>
    <w:rsid w:val="00F03177"/>
    <w:rsid w:val="00F035D8"/>
    <w:rsid w:val="00F03D78"/>
    <w:rsid w:val="00F046B1"/>
    <w:rsid w:val="00F04814"/>
    <w:rsid w:val="00F064E2"/>
    <w:rsid w:val="00F06987"/>
    <w:rsid w:val="00F06CCB"/>
    <w:rsid w:val="00F10E9F"/>
    <w:rsid w:val="00F10EA6"/>
    <w:rsid w:val="00F11535"/>
    <w:rsid w:val="00F11DF8"/>
    <w:rsid w:val="00F1232F"/>
    <w:rsid w:val="00F1252D"/>
    <w:rsid w:val="00F12869"/>
    <w:rsid w:val="00F1334B"/>
    <w:rsid w:val="00F135A1"/>
    <w:rsid w:val="00F135DB"/>
    <w:rsid w:val="00F140C1"/>
    <w:rsid w:val="00F14910"/>
    <w:rsid w:val="00F15298"/>
    <w:rsid w:val="00F15F08"/>
    <w:rsid w:val="00F16AF8"/>
    <w:rsid w:val="00F16DA5"/>
    <w:rsid w:val="00F17307"/>
    <w:rsid w:val="00F17BF5"/>
    <w:rsid w:val="00F21C7A"/>
    <w:rsid w:val="00F21D40"/>
    <w:rsid w:val="00F21D98"/>
    <w:rsid w:val="00F22761"/>
    <w:rsid w:val="00F22A56"/>
    <w:rsid w:val="00F244FE"/>
    <w:rsid w:val="00F25287"/>
    <w:rsid w:val="00F255EC"/>
    <w:rsid w:val="00F25CE2"/>
    <w:rsid w:val="00F26357"/>
    <w:rsid w:val="00F26BC5"/>
    <w:rsid w:val="00F270C1"/>
    <w:rsid w:val="00F276FC"/>
    <w:rsid w:val="00F27BC1"/>
    <w:rsid w:val="00F27CB6"/>
    <w:rsid w:val="00F27DBA"/>
    <w:rsid w:val="00F306B0"/>
    <w:rsid w:val="00F31F17"/>
    <w:rsid w:val="00F3238C"/>
    <w:rsid w:val="00F325B1"/>
    <w:rsid w:val="00F32649"/>
    <w:rsid w:val="00F33285"/>
    <w:rsid w:val="00F34E5A"/>
    <w:rsid w:val="00F35EE8"/>
    <w:rsid w:val="00F3643B"/>
    <w:rsid w:val="00F36A82"/>
    <w:rsid w:val="00F36F03"/>
    <w:rsid w:val="00F375DD"/>
    <w:rsid w:val="00F400EC"/>
    <w:rsid w:val="00F40199"/>
    <w:rsid w:val="00F40427"/>
    <w:rsid w:val="00F40BB6"/>
    <w:rsid w:val="00F41499"/>
    <w:rsid w:val="00F4242F"/>
    <w:rsid w:val="00F42B4F"/>
    <w:rsid w:val="00F43015"/>
    <w:rsid w:val="00F43F95"/>
    <w:rsid w:val="00F4409E"/>
    <w:rsid w:val="00F4677E"/>
    <w:rsid w:val="00F468CB"/>
    <w:rsid w:val="00F46B2F"/>
    <w:rsid w:val="00F5032F"/>
    <w:rsid w:val="00F50FAD"/>
    <w:rsid w:val="00F515BE"/>
    <w:rsid w:val="00F515FD"/>
    <w:rsid w:val="00F5174F"/>
    <w:rsid w:val="00F52140"/>
    <w:rsid w:val="00F527F5"/>
    <w:rsid w:val="00F53333"/>
    <w:rsid w:val="00F546C3"/>
    <w:rsid w:val="00F56D54"/>
    <w:rsid w:val="00F56D5D"/>
    <w:rsid w:val="00F57874"/>
    <w:rsid w:val="00F600A8"/>
    <w:rsid w:val="00F60264"/>
    <w:rsid w:val="00F603C2"/>
    <w:rsid w:val="00F60431"/>
    <w:rsid w:val="00F61238"/>
    <w:rsid w:val="00F62299"/>
    <w:rsid w:val="00F624CB"/>
    <w:rsid w:val="00F63B21"/>
    <w:rsid w:val="00F646E7"/>
    <w:rsid w:val="00F6494F"/>
    <w:rsid w:val="00F6534E"/>
    <w:rsid w:val="00F656B5"/>
    <w:rsid w:val="00F65C94"/>
    <w:rsid w:val="00F66A36"/>
    <w:rsid w:val="00F6710C"/>
    <w:rsid w:val="00F6724C"/>
    <w:rsid w:val="00F67EA8"/>
    <w:rsid w:val="00F704B7"/>
    <w:rsid w:val="00F7097A"/>
    <w:rsid w:val="00F70CB0"/>
    <w:rsid w:val="00F726DD"/>
    <w:rsid w:val="00F72A56"/>
    <w:rsid w:val="00F73456"/>
    <w:rsid w:val="00F74BB5"/>
    <w:rsid w:val="00F75A2D"/>
    <w:rsid w:val="00F77C68"/>
    <w:rsid w:val="00F77CA4"/>
    <w:rsid w:val="00F80C4C"/>
    <w:rsid w:val="00F80E0F"/>
    <w:rsid w:val="00F81F0D"/>
    <w:rsid w:val="00F82074"/>
    <w:rsid w:val="00F830F9"/>
    <w:rsid w:val="00F84625"/>
    <w:rsid w:val="00F86188"/>
    <w:rsid w:val="00F86476"/>
    <w:rsid w:val="00F86701"/>
    <w:rsid w:val="00F869EE"/>
    <w:rsid w:val="00F876C2"/>
    <w:rsid w:val="00F87F39"/>
    <w:rsid w:val="00F9107A"/>
    <w:rsid w:val="00F91317"/>
    <w:rsid w:val="00F9211D"/>
    <w:rsid w:val="00F92633"/>
    <w:rsid w:val="00F927F2"/>
    <w:rsid w:val="00F92D20"/>
    <w:rsid w:val="00F93FA7"/>
    <w:rsid w:val="00F94100"/>
    <w:rsid w:val="00F94325"/>
    <w:rsid w:val="00F94635"/>
    <w:rsid w:val="00F94870"/>
    <w:rsid w:val="00F94CD1"/>
    <w:rsid w:val="00F95956"/>
    <w:rsid w:val="00F9670A"/>
    <w:rsid w:val="00F96D91"/>
    <w:rsid w:val="00F96DDA"/>
    <w:rsid w:val="00F96E58"/>
    <w:rsid w:val="00F970EB"/>
    <w:rsid w:val="00F9771D"/>
    <w:rsid w:val="00F97898"/>
    <w:rsid w:val="00F97BAE"/>
    <w:rsid w:val="00F97F4F"/>
    <w:rsid w:val="00FA03DE"/>
    <w:rsid w:val="00FA07B1"/>
    <w:rsid w:val="00FA08CE"/>
    <w:rsid w:val="00FA0ACA"/>
    <w:rsid w:val="00FA16FF"/>
    <w:rsid w:val="00FA1E01"/>
    <w:rsid w:val="00FA1EE7"/>
    <w:rsid w:val="00FA284E"/>
    <w:rsid w:val="00FA2963"/>
    <w:rsid w:val="00FA2C54"/>
    <w:rsid w:val="00FA31E9"/>
    <w:rsid w:val="00FA6B61"/>
    <w:rsid w:val="00FA6C60"/>
    <w:rsid w:val="00FA6EAF"/>
    <w:rsid w:val="00FA733F"/>
    <w:rsid w:val="00FB0C3A"/>
    <w:rsid w:val="00FB1F89"/>
    <w:rsid w:val="00FB26E1"/>
    <w:rsid w:val="00FB4505"/>
    <w:rsid w:val="00FB4A2F"/>
    <w:rsid w:val="00FB4FAF"/>
    <w:rsid w:val="00FB5A2B"/>
    <w:rsid w:val="00FB795B"/>
    <w:rsid w:val="00FB7AFB"/>
    <w:rsid w:val="00FC08A2"/>
    <w:rsid w:val="00FC0974"/>
    <w:rsid w:val="00FC1291"/>
    <w:rsid w:val="00FC15D4"/>
    <w:rsid w:val="00FC1CAC"/>
    <w:rsid w:val="00FC1DD7"/>
    <w:rsid w:val="00FC2454"/>
    <w:rsid w:val="00FC24C9"/>
    <w:rsid w:val="00FC2F1B"/>
    <w:rsid w:val="00FC2F91"/>
    <w:rsid w:val="00FC3C99"/>
    <w:rsid w:val="00FC4291"/>
    <w:rsid w:val="00FC5F21"/>
    <w:rsid w:val="00FC702D"/>
    <w:rsid w:val="00FC7B7C"/>
    <w:rsid w:val="00FC7C5D"/>
    <w:rsid w:val="00FD15DA"/>
    <w:rsid w:val="00FD1644"/>
    <w:rsid w:val="00FD1D4C"/>
    <w:rsid w:val="00FD2FD4"/>
    <w:rsid w:val="00FD301A"/>
    <w:rsid w:val="00FD3A69"/>
    <w:rsid w:val="00FD3EE2"/>
    <w:rsid w:val="00FD54F8"/>
    <w:rsid w:val="00FD562C"/>
    <w:rsid w:val="00FD7019"/>
    <w:rsid w:val="00FD72D3"/>
    <w:rsid w:val="00FD7A85"/>
    <w:rsid w:val="00FD7F78"/>
    <w:rsid w:val="00FE1098"/>
    <w:rsid w:val="00FE1B7D"/>
    <w:rsid w:val="00FE29C2"/>
    <w:rsid w:val="00FE2C99"/>
    <w:rsid w:val="00FE366F"/>
    <w:rsid w:val="00FE3922"/>
    <w:rsid w:val="00FE49D1"/>
    <w:rsid w:val="00FE4A21"/>
    <w:rsid w:val="00FE4ADF"/>
    <w:rsid w:val="00FE4C87"/>
    <w:rsid w:val="00FE4C89"/>
    <w:rsid w:val="00FE6070"/>
    <w:rsid w:val="00FE651F"/>
    <w:rsid w:val="00FE7013"/>
    <w:rsid w:val="00FE7B88"/>
    <w:rsid w:val="00FF1211"/>
    <w:rsid w:val="00FF1268"/>
    <w:rsid w:val="00FF1A0E"/>
    <w:rsid w:val="00FF1D08"/>
    <w:rsid w:val="00FF20CD"/>
    <w:rsid w:val="00FF2C83"/>
    <w:rsid w:val="00FF40D4"/>
    <w:rsid w:val="00FF45CE"/>
    <w:rsid w:val="00FF4660"/>
    <w:rsid w:val="00FF48A5"/>
    <w:rsid w:val="00FF52A0"/>
    <w:rsid w:val="00FF633D"/>
    <w:rsid w:val="00FF64D1"/>
    <w:rsid w:val="00FF65C5"/>
    <w:rsid w:val="00FF74C7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3FD03"/>
  <w15:docId w15:val="{8D9CADBC-60E7-43DE-94B5-BB3D0D91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2B6"/>
    <w:pPr>
      <w:jc w:val="both"/>
    </w:pPr>
    <w:rPr>
      <w:rFonts w:ascii="Arial" w:hAnsi="Arial"/>
      <w:sz w:val="22"/>
    </w:rPr>
  </w:style>
  <w:style w:type="paragraph" w:styleId="Ttulo1">
    <w:name w:val="heading 1"/>
    <w:aliases w:val="Heading 1- Capítulo"/>
    <w:basedOn w:val="Normal"/>
    <w:next w:val="Normal"/>
    <w:link w:val="Ttulo1Char"/>
    <w:qFormat/>
    <w:rsid w:val="00CC273A"/>
    <w:pPr>
      <w:outlineLvl w:val="0"/>
    </w:pPr>
    <w:rPr>
      <w:b/>
      <w:bCs/>
      <w:szCs w:val="22"/>
    </w:rPr>
  </w:style>
  <w:style w:type="paragraph" w:styleId="Ttulo2">
    <w:name w:val="heading 2"/>
    <w:basedOn w:val="Ttulo3"/>
    <w:next w:val="Normal"/>
    <w:qFormat/>
    <w:rsid w:val="00C66D29"/>
    <w:pPr>
      <w:outlineLvl w:val="1"/>
    </w:pPr>
  </w:style>
  <w:style w:type="paragraph" w:styleId="Ttulo3">
    <w:name w:val="heading 3"/>
    <w:basedOn w:val="Normal"/>
    <w:next w:val="Normal"/>
    <w:qFormat/>
    <w:rsid w:val="00C66D29"/>
    <w:pPr>
      <w:numPr>
        <w:ilvl w:val="1"/>
        <w:numId w:val="9"/>
      </w:numPr>
      <w:tabs>
        <w:tab w:val="left" w:pos="567"/>
      </w:tabs>
      <w:spacing w:after="40"/>
      <w:outlineLvl w:val="2"/>
    </w:pPr>
    <w:rPr>
      <w:rFonts w:cs="Arial"/>
      <w:b/>
      <w:bCs/>
      <w:szCs w:val="22"/>
    </w:rPr>
  </w:style>
  <w:style w:type="paragraph" w:styleId="Ttulo40">
    <w:name w:val="heading 4"/>
    <w:basedOn w:val="Normal"/>
    <w:next w:val="Normal"/>
    <w:qFormat/>
    <w:rsid w:val="00360485"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qFormat/>
    <w:rsid w:val="00360485"/>
    <w:p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360485"/>
    <w:pPr>
      <w:keepNext/>
      <w:ind w:left="993" w:hanging="993"/>
      <w:outlineLvl w:val="5"/>
    </w:pPr>
    <w:rPr>
      <w:rFonts w:cs="Arial"/>
      <w:b/>
      <w:bCs/>
      <w:szCs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360485"/>
    <w:pPr>
      <w:keepNext/>
      <w:ind w:left="993" w:hanging="993"/>
      <w:jc w:val="center"/>
      <w:outlineLvl w:val="6"/>
    </w:pPr>
    <w:rPr>
      <w:rFonts w:ascii="Arial (W1)" w:hAnsi="Arial (W1)" w:cs="Arial"/>
      <w:b/>
      <w:color w:val="FF0000"/>
      <w:sz w:val="40"/>
      <w:szCs w:val="22"/>
    </w:rPr>
  </w:style>
  <w:style w:type="paragraph" w:styleId="Ttulo8">
    <w:name w:val="heading 8"/>
    <w:basedOn w:val="Normal"/>
    <w:next w:val="Normal"/>
    <w:qFormat/>
    <w:rsid w:val="00360485"/>
    <w:pPr>
      <w:keepNext/>
      <w:ind w:left="993" w:hanging="993"/>
      <w:jc w:val="center"/>
      <w:outlineLvl w:val="7"/>
    </w:pPr>
    <w:rPr>
      <w:rFonts w:ascii="Arial (W1)" w:hAnsi="Arial (W1)" w:cs="Arial"/>
      <w:b/>
      <w:color w:val="FF0000"/>
      <w:sz w:val="36"/>
      <w:szCs w:val="22"/>
    </w:rPr>
  </w:style>
  <w:style w:type="paragraph" w:styleId="Ttulo9">
    <w:name w:val="heading 9"/>
    <w:basedOn w:val="Normal"/>
    <w:next w:val="Normal"/>
    <w:qFormat/>
    <w:rsid w:val="00360485"/>
    <w:pPr>
      <w:keepNext/>
      <w:tabs>
        <w:tab w:val="left" w:pos="-2410"/>
      </w:tabs>
      <w:outlineLvl w:val="8"/>
    </w:pPr>
    <w:rPr>
      <w:rFonts w:cs="Arial"/>
      <w:b/>
      <w:szCs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NN1">
    <w:name w:val="MNN1"/>
    <w:next w:val="Normal"/>
    <w:rsid w:val="00360485"/>
    <w:pPr>
      <w:numPr>
        <w:numId w:val="4"/>
      </w:numPr>
    </w:pPr>
    <w:rPr>
      <w:rFonts w:ascii="Arial" w:hAnsi="Arial"/>
      <w:noProof/>
      <w:spacing w:val="10"/>
      <w:sz w:val="18"/>
    </w:rPr>
  </w:style>
  <w:style w:type="paragraph" w:styleId="Commarcadores2">
    <w:name w:val="List Bullet 2"/>
    <w:basedOn w:val="Normal"/>
    <w:rsid w:val="00360485"/>
    <w:pPr>
      <w:tabs>
        <w:tab w:val="num" w:pos="643"/>
      </w:tabs>
      <w:ind w:left="643" w:hanging="360"/>
    </w:pPr>
    <w:rPr>
      <w:rFonts w:ascii="Times New Roman" w:hAnsi="Times New Roman"/>
      <w:sz w:val="20"/>
    </w:rPr>
  </w:style>
  <w:style w:type="paragraph" w:styleId="Commarcadores3">
    <w:name w:val="List Bullet 3"/>
    <w:basedOn w:val="Normal"/>
    <w:rsid w:val="00360485"/>
    <w:pPr>
      <w:numPr>
        <w:numId w:val="2"/>
      </w:numPr>
    </w:pPr>
    <w:rPr>
      <w:rFonts w:ascii="Times New Roman" w:hAnsi="Times New Roman"/>
      <w:sz w:val="20"/>
    </w:rPr>
  </w:style>
  <w:style w:type="paragraph" w:styleId="Commarcadores4">
    <w:name w:val="List Bullet 4"/>
    <w:basedOn w:val="Normal"/>
    <w:rsid w:val="00360485"/>
    <w:pPr>
      <w:tabs>
        <w:tab w:val="num" w:pos="1209"/>
      </w:tabs>
      <w:ind w:left="1209" w:hanging="360"/>
    </w:pPr>
    <w:rPr>
      <w:rFonts w:ascii="Times New Roman" w:hAnsi="Times New Roman"/>
      <w:sz w:val="20"/>
    </w:rPr>
  </w:style>
  <w:style w:type="paragraph" w:customStyle="1" w:styleId="pargrafo">
    <w:name w:val="parágrafo"/>
    <w:basedOn w:val="Normal"/>
    <w:rsid w:val="00360485"/>
    <w:pPr>
      <w:numPr>
        <w:numId w:val="5"/>
      </w:numPr>
    </w:pPr>
    <w:rPr>
      <w:rFonts w:cs="Arial"/>
      <w:sz w:val="20"/>
    </w:rPr>
  </w:style>
  <w:style w:type="paragraph" w:customStyle="1" w:styleId="BodyText21">
    <w:name w:val="Body Text 21"/>
    <w:basedOn w:val="Normal"/>
    <w:rsid w:val="00360485"/>
    <w:pPr>
      <w:numPr>
        <w:numId w:val="6"/>
      </w:numPr>
      <w:tabs>
        <w:tab w:val="left" w:pos="993"/>
        <w:tab w:val="left" w:pos="1418"/>
        <w:tab w:val="left" w:pos="3828"/>
        <w:tab w:val="left" w:pos="4253"/>
        <w:tab w:val="left" w:pos="5103"/>
      </w:tabs>
      <w:ind w:left="0" w:firstLine="0"/>
    </w:pPr>
    <w:rPr>
      <w:rFonts w:ascii="Times New Roman" w:hAnsi="Times New Roman"/>
    </w:rPr>
  </w:style>
  <w:style w:type="paragraph" w:customStyle="1" w:styleId="num">
    <w:name w:val="num"/>
    <w:basedOn w:val="Normal"/>
    <w:next w:val="Normal"/>
    <w:autoRedefine/>
    <w:rsid w:val="00360485"/>
    <w:pPr>
      <w:numPr>
        <w:numId w:val="7"/>
      </w:numPr>
      <w:tabs>
        <w:tab w:val="left" w:pos="8505"/>
      </w:tabs>
    </w:pPr>
    <w:rPr>
      <w:rFonts w:ascii="AmerType Md BT" w:hAnsi="AmerType Md BT"/>
      <w:color w:val="000000"/>
      <w:spacing w:val="10"/>
      <w:sz w:val="24"/>
    </w:rPr>
  </w:style>
  <w:style w:type="paragraph" w:customStyle="1" w:styleId="contrato">
    <w:name w:val="contrato"/>
    <w:basedOn w:val="Normal"/>
    <w:rsid w:val="00360485"/>
    <w:rPr>
      <w:sz w:val="20"/>
      <w:lang w:val="pt-PT"/>
    </w:rPr>
  </w:style>
  <w:style w:type="character" w:styleId="Hyperlink">
    <w:name w:val="Hyperlink"/>
    <w:rsid w:val="00360485"/>
    <w:rPr>
      <w:color w:val="0000FF"/>
      <w:u w:val="single"/>
    </w:rPr>
  </w:style>
  <w:style w:type="paragraph" w:styleId="Corpodetexto">
    <w:name w:val="Body Text"/>
    <w:basedOn w:val="Normal"/>
    <w:rsid w:val="00360485"/>
    <w:pPr>
      <w:ind w:right="51"/>
    </w:pPr>
    <w:rPr>
      <w:b/>
    </w:rPr>
  </w:style>
  <w:style w:type="character" w:styleId="Forte">
    <w:name w:val="Strong"/>
    <w:uiPriority w:val="22"/>
    <w:qFormat/>
    <w:rsid w:val="00360485"/>
    <w:rPr>
      <w:b/>
    </w:rPr>
  </w:style>
  <w:style w:type="paragraph" w:styleId="Corpodetexto3">
    <w:name w:val="Body Text 3"/>
    <w:basedOn w:val="Normal"/>
    <w:rsid w:val="00360485"/>
    <w:pPr>
      <w:spacing w:before="120"/>
    </w:pPr>
  </w:style>
  <w:style w:type="paragraph" w:styleId="TextosemFormatao">
    <w:name w:val="Plain Text"/>
    <w:basedOn w:val="Normal"/>
    <w:rsid w:val="00360485"/>
    <w:rPr>
      <w:rFonts w:ascii="Courier New" w:hAnsi="Courier New"/>
      <w:sz w:val="20"/>
    </w:rPr>
  </w:style>
  <w:style w:type="paragraph" w:customStyle="1" w:styleId="txtcentral">
    <w:name w:val="txtcentral"/>
    <w:basedOn w:val="Normal"/>
    <w:rsid w:val="00360485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360485"/>
  </w:style>
  <w:style w:type="paragraph" w:styleId="Recuodecorpodetexto">
    <w:name w:val="Body Text Indent"/>
    <w:basedOn w:val="Normal"/>
    <w:link w:val="RecuodecorpodetextoChar"/>
    <w:rsid w:val="00360485"/>
    <w:pPr>
      <w:ind w:hanging="1134"/>
    </w:pPr>
    <w:rPr>
      <w:sz w:val="20"/>
    </w:rPr>
  </w:style>
  <w:style w:type="paragraph" w:customStyle="1" w:styleId="ANEXO">
    <w:name w:val="ANEXO"/>
    <w:basedOn w:val="Normal"/>
    <w:rsid w:val="00360485"/>
    <w:pPr>
      <w:ind w:left="1134" w:hanging="1134"/>
    </w:pPr>
    <w:rPr>
      <w:sz w:val="20"/>
      <w:lang w:val="pt-PT"/>
    </w:rPr>
  </w:style>
  <w:style w:type="paragraph" w:styleId="Corpodetexto2">
    <w:name w:val="Body Text 2"/>
    <w:basedOn w:val="Normal"/>
    <w:rsid w:val="00360485"/>
    <w:rPr>
      <w:b/>
    </w:rPr>
  </w:style>
  <w:style w:type="paragraph" w:styleId="Recuodecorpodetexto3">
    <w:name w:val="Body Text Indent 3"/>
    <w:basedOn w:val="Normal"/>
    <w:rsid w:val="00360485"/>
    <w:pPr>
      <w:ind w:left="1134" w:hanging="1134"/>
    </w:pPr>
  </w:style>
  <w:style w:type="paragraph" w:styleId="Textoembloco">
    <w:name w:val="Block Text"/>
    <w:basedOn w:val="Normal"/>
    <w:rsid w:val="00360485"/>
    <w:pPr>
      <w:ind w:left="1134" w:right="-57" w:hanging="1134"/>
    </w:pPr>
    <w:rPr>
      <w:sz w:val="21"/>
    </w:rPr>
  </w:style>
  <w:style w:type="paragraph" w:styleId="Lista4">
    <w:name w:val="List 4"/>
    <w:basedOn w:val="Normal"/>
    <w:rsid w:val="00360485"/>
    <w:pPr>
      <w:ind w:left="1132" w:hanging="283"/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rsid w:val="00360485"/>
  </w:style>
  <w:style w:type="paragraph" w:styleId="Cabealho">
    <w:name w:val="head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TOMADA">
    <w:name w:val="TOMADA"/>
    <w:basedOn w:val="Normal"/>
    <w:rsid w:val="00360485"/>
    <w:pPr>
      <w:ind w:left="964" w:hanging="964"/>
    </w:pPr>
    <w:rPr>
      <w:sz w:val="18"/>
      <w:lang w:val="pt-PT"/>
    </w:rPr>
  </w:style>
  <w:style w:type="paragraph" w:styleId="Ttulo">
    <w:name w:val="Title"/>
    <w:basedOn w:val="Normal"/>
    <w:qFormat/>
    <w:rsid w:val="00360485"/>
    <w:pPr>
      <w:jc w:val="center"/>
    </w:pPr>
    <w:rPr>
      <w:u w:val="single"/>
    </w:rPr>
  </w:style>
  <w:style w:type="paragraph" w:styleId="Recuodecorpodetexto2">
    <w:name w:val="Body Text Indent 2"/>
    <w:basedOn w:val="Normal"/>
    <w:rsid w:val="00360485"/>
    <w:pPr>
      <w:tabs>
        <w:tab w:val="left" w:pos="1134"/>
      </w:tabs>
      <w:ind w:left="1134" w:hanging="1134"/>
    </w:pPr>
    <w:rPr>
      <w:color w:val="FF0000"/>
      <w:sz w:val="21"/>
    </w:rPr>
  </w:style>
  <w:style w:type="paragraph" w:customStyle="1" w:styleId="Print-FromToSubjectDate">
    <w:name w:val="Print- From: To: Subject: Date:"/>
    <w:basedOn w:val="Normal"/>
    <w:rsid w:val="00360485"/>
    <w:pPr>
      <w:pBdr>
        <w:left w:val="single" w:sz="18" w:space="1" w:color="auto"/>
      </w:pBdr>
    </w:pPr>
    <w:rPr>
      <w:sz w:val="20"/>
    </w:rPr>
  </w:style>
  <w:style w:type="paragraph" w:customStyle="1" w:styleId="bodytext210">
    <w:name w:val="bodytext21"/>
    <w:basedOn w:val="Normal"/>
    <w:rsid w:val="00360485"/>
    <w:rPr>
      <w:rFonts w:ascii="Times New Roman" w:eastAsia="Arial Unicode MS" w:hAnsi="Times New Roman"/>
      <w:szCs w:val="22"/>
    </w:rPr>
  </w:style>
  <w:style w:type="paragraph" w:styleId="Rodap">
    <w:name w:val="foot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25">
    <w:name w:val="xl25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HiperlinkVisitado">
    <w:name w:val="FollowedHyperlink"/>
    <w:rsid w:val="00360485"/>
    <w:rPr>
      <w:color w:val="800080"/>
      <w:u w:val="single"/>
    </w:rPr>
  </w:style>
  <w:style w:type="paragraph" w:customStyle="1" w:styleId="xl26">
    <w:name w:val="xl26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Subttulo">
    <w:name w:val="Subtitle"/>
    <w:basedOn w:val="Normal"/>
    <w:qFormat/>
    <w:rsid w:val="00360485"/>
    <w:pPr>
      <w:ind w:right="141"/>
    </w:pPr>
    <w:rPr>
      <w:rFonts w:cs="Arial"/>
      <w:b/>
      <w:bCs/>
      <w:szCs w:val="22"/>
    </w:rPr>
  </w:style>
  <w:style w:type="paragraph" w:customStyle="1" w:styleId="xl22">
    <w:name w:val="xl22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3">
    <w:name w:val="xl23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Tabelacomgrade">
    <w:name w:val="Table Grid"/>
    <w:basedOn w:val="Tabelanormal"/>
    <w:rsid w:val="00C93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noProof/>
      <w:szCs w:val="22"/>
    </w:rPr>
  </w:style>
  <w:style w:type="paragraph" w:styleId="Sumrio2">
    <w:name w:val="toc 2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caps/>
      <w:noProof/>
      <w:szCs w:val="22"/>
    </w:rPr>
  </w:style>
  <w:style w:type="paragraph" w:customStyle="1" w:styleId="Corpodetexto21">
    <w:name w:val="Corpo de texto 21"/>
    <w:basedOn w:val="Normal"/>
    <w:rsid w:val="00D1005A"/>
    <w:pPr>
      <w:ind w:left="1134" w:hanging="1134"/>
    </w:pPr>
  </w:style>
  <w:style w:type="paragraph" w:styleId="Lista">
    <w:name w:val="List"/>
    <w:basedOn w:val="Normal"/>
    <w:rsid w:val="00D1005A"/>
    <w:pPr>
      <w:widowControl w:val="0"/>
      <w:ind w:left="283" w:hanging="283"/>
    </w:pPr>
  </w:style>
  <w:style w:type="paragraph" w:customStyle="1" w:styleId="Recuodecorpodetexto21">
    <w:name w:val="Recuo de corpo de texto 21"/>
    <w:basedOn w:val="Normal"/>
    <w:rsid w:val="00D1005A"/>
    <w:pPr>
      <w:widowControl w:val="0"/>
      <w:ind w:left="1134" w:hanging="1134"/>
    </w:pPr>
  </w:style>
  <w:style w:type="paragraph" w:customStyle="1" w:styleId="Ttulo20">
    <w:name w:val="Título2"/>
    <w:basedOn w:val="Normal"/>
    <w:rsid w:val="00D1005A"/>
    <w:pPr>
      <w:tabs>
        <w:tab w:val="left" w:pos="709"/>
      </w:tabs>
      <w:spacing w:before="80"/>
    </w:pPr>
    <w:rPr>
      <w:sz w:val="24"/>
    </w:rPr>
  </w:style>
  <w:style w:type="paragraph" w:customStyle="1" w:styleId="Normal4">
    <w:name w:val="Normal 4"/>
    <w:basedOn w:val="Normal"/>
    <w:rsid w:val="00D1005A"/>
    <w:pPr>
      <w:keepLines/>
      <w:numPr>
        <w:ilvl w:val="3"/>
        <w:numId w:val="3"/>
      </w:numPr>
      <w:spacing w:before="120"/>
      <w:outlineLvl w:val="3"/>
    </w:pPr>
    <w:rPr>
      <w:spacing w:val="10"/>
      <w:sz w:val="18"/>
    </w:rPr>
  </w:style>
  <w:style w:type="paragraph" w:customStyle="1" w:styleId="Normal3">
    <w:name w:val="Normal 3"/>
    <w:basedOn w:val="Normal"/>
    <w:rsid w:val="00D1005A"/>
    <w:pPr>
      <w:keepLines/>
      <w:numPr>
        <w:ilvl w:val="2"/>
        <w:numId w:val="3"/>
      </w:numPr>
      <w:spacing w:before="120"/>
      <w:outlineLvl w:val="2"/>
    </w:pPr>
    <w:rPr>
      <w:spacing w:val="10"/>
      <w:sz w:val="18"/>
    </w:rPr>
  </w:style>
  <w:style w:type="paragraph" w:customStyle="1" w:styleId="Normal1">
    <w:name w:val="Normal 1"/>
    <w:basedOn w:val="Normal"/>
    <w:next w:val="Normal2"/>
    <w:rsid w:val="00D1005A"/>
    <w:pPr>
      <w:keepLines/>
      <w:tabs>
        <w:tab w:val="num" w:pos="1209"/>
      </w:tabs>
      <w:spacing w:before="120"/>
      <w:ind w:left="1209" w:hanging="360"/>
      <w:outlineLvl w:val="0"/>
    </w:pPr>
    <w:rPr>
      <w:spacing w:val="10"/>
      <w:sz w:val="18"/>
    </w:rPr>
  </w:style>
  <w:style w:type="paragraph" w:customStyle="1" w:styleId="Normal2">
    <w:name w:val="Normal 2"/>
    <w:basedOn w:val="Normal"/>
    <w:rsid w:val="00D1005A"/>
    <w:pPr>
      <w:keepLines/>
      <w:numPr>
        <w:ilvl w:val="1"/>
        <w:numId w:val="3"/>
      </w:numPr>
      <w:spacing w:before="120"/>
      <w:outlineLvl w:val="1"/>
    </w:pPr>
    <w:rPr>
      <w:spacing w:val="10"/>
      <w:sz w:val="18"/>
    </w:rPr>
  </w:style>
  <w:style w:type="paragraph" w:customStyle="1" w:styleId="Normal5">
    <w:name w:val="Normal 5"/>
    <w:basedOn w:val="Normal"/>
    <w:rsid w:val="00D1005A"/>
    <w:pPr>
      <w:keepLines/>
      <w:numPr>
        <w:ilvl w:val="4"/>
        <w:numId w:val="1"/>
      </w:numPr>
      <w:spacing w:before="120"/>
      <w:outlineLvl w:val="4"/>
    </w:pPr>
    <w:rPr>
      <w:spacing w:val="10"/>
      <w:sz w:val="18"/>
    </w:rPr>
  </w:style>
  <w:style w:type="paragraph" w:customStyle="1" w:styleId="Normal6">
    <w:name w:val="Normal 6"/>
    <w:basedOn w:val="Normal"/>
    <w:rsid w:val="00D1005A"/>
    <w:pPr>
      <w:keepLines/>
      <w:numPr>
        <w:ilvl w:val="5"/>
        <w:numId w:val="1"/>
      </w:numPr>
      <w:spacing w:before="120"/>
      <w:outlineLvl w:val="5"/>
    </w:pPr>
    <w:rPr>
      <w:spacing w:val="10"/>
      <w:sz w:val="18"/>
    </w:rPr>
  </w:style>
  <w:style w:type="paragraph" w:customStyle="1" w:styleId="xl28">
    <w:name w:val="xl2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D10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D1005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4">
    <w:name w:val="xl34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5">
    <w:name w:val="xl35"/>
    <w:basedOn w:val="Normal"/>
    <w:rsid w:val="00D1005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6">
    <w:name w:val="xl36"/>
    <w:basedOn w:val="Normal"/>
    <w:rsid w:val="00D1005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7">
    <w:name w:val="xl37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8">
    <w:name w:val="xl3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39">
    <w:name w:val="xl3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40">
    <w:name w:val="xl40"/>
    <w:basedOn w:val="Normal"/>
    <w:rsid w:val="00D1005A"/>
    <w:pPr>
      <w:shd w:val="pct50" w:color="FFFFFF" w:fill="FFFFFF"/>
      <w:spacing w:before="100" w:beforeAutospacing="1" w:after="100" w:afterAutospacing="1"/>
    </w:pPr>
    <w:rPr>
      <w:rFonts w:eastAsia="Arial Unicode MS" w:cs="Arial"/>
      <w:b/>
      <w:bCs/>
      <w:sz w:val="18"/>
      <w:szCs w:val="18"/>
    </w:rPr>
  </w:style>
  <w:style w:type="paragraph" w:customStyle="1" w:styleId="xl41">
    <w:name w:val="xl41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2">
    <w:name w:val="xl42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xl43">
    <w:name w:val="xl43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4">
    <w:name w:val="xl44"/>
    <w:basedOn w:val="Normal"/>
    <w:rsid w:val="00D1005A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5">
    <w:name w:val="xl45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6">
    <w:name w:val="xl46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7">
    <w:name w:val="xl47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8">
    <w:name w:val="xl4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9">
    <w:name w:val="xl49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0">
    <w:name w:val="xl50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1">
    <w:name w:val="xl51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2">
    <w:name w:val="xl52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3">
    <w:name w:val="xl53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4">
    <w:name w:val="xl54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Textoembloco1">
    <w:name w:val="Texto em bloco1"/>
    <w:basedOn w:val="Normal"/>
    <w:rsid w:val="00D1005A"/>
    <w:pPr>
      <w:ind w:left="1134" w:right="-57" w:hanging="1134"/>
    </w:pPr>
    <w:rPr>
      <w:sz w:val="21"/>
    </w:rPr>
  </w:style>
  <w:style w:type="paragraph" w:styleId="NormalWeb">
    <w:name w:val="Normal (Web)"/>
    <w:basedOn w:val="Normal"/>
    <w:uiPriority w:val="99"/>
    <w:rsid w:val="00D1005A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D1005A"/>
    <w:pPr>
      <w:keepLines/>
      <w:spacing w:line="240" w:lineRule="exact"/>
      <w:ind w:left="360" w:hanging="360"/>
    </w:pPr>
    <w:rPr>
      <w:spacing w:val="10"/>
      <w:sz w:val="18"/>
    </w:rPr>
  </w:style>
  <w:style w:type="paragraph" w:customStyle="1" w:styleId="Contedodatabela">
    <w:name w:val="Conteúdo da tabela"/>
    <w:basedOn w:val="Normal"/>
    <w:rsid w:val="00D1005A"/>
    <w:pPr>
      <w:suppressAutoHyphens/>
    </w:pPr>
    <w:rPr>
      <w:sz w:val="24"/>
    </w:rPr>
  </w:style>
  <w:style w:type="paragraph" w:customStyle="1" w:styleId="xl56">
    <w:name w:val="xl56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Lista2">
    <w:name w:val="List 2"/>
    <w:basedOn w:val="Normal"/>
    <w:rsid w:val="00D1005A"/>
    <w:pPr>
      <w:ind w:left="566" w:hanging="283"/>
    </w:pPr>
    <w:rPr>
      <w:rFonts w:ascii="Times New Roman" w:hAnsi="Times New Roman"/>
      <w:sz w:val="20"/>
    </w:rPr>
  </w:style>
  <w:style w:type="paragraph" w:styleId="Lista3">
    <w:name w:val="List 3"/>
    <w:basedOn w:val="Normal"/>
    <w:rsid w:val="00D1005A"/>
    <w:pPr>
      <w:ind w:left="849" w:hanging="283"/>
    </w:pPr>
    <w:rPr>
      <w:rFonts w:ascii="Times New Roman" w:hAnsi="Times New Roman"/>
      <w:sz w:val="20"/>
    </w:rPr>
  </w:style>
  <w:style w:type="paragraph" w:styleId="Lista5">
    <w:name w:val="List 5"/>
    <w:basedOn w:val="Normal"/>
    <w:rsid w:val="00D1005A"/>
    <w:pPr>
      <w:ind w:left="1415" w:hanging="283"/>
    </w:pPr>
    <w:rPr>
      <w:rFonts w:ascii="Times New Roman" w:hAnsi="Times New Roman"/>
      <w:sz w:val="20"/>
    </w:rPr>
  </w:style>
  <w:style w:type="paragraph" w:styleId="Cabealhodamensagem">
    <w:name w:val="Message Header"/>
    <w:basedOn w:val="Normal"/>
    <w:rsid w:val="00D10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Saudao">
    <w:name w:val="Salutation"/>
    <w:basedOn w:val="Normal"/>
    <w:next w:val="Normal"/>
    <w:rsid w:val="00D1005A"/>
    <w:rPr>
      <w:rFonts w:ascii="Times New Roman" w:hAnsi="Times New Roman"/>
      <w:sz w:val="20"/>
    </w:rPr>
  </w:style>
  <w:style w:type="paragraph" w:styleId="Listadecontinuao2">
    <w:name w:val="List Continue 2"/>
    <w:basedOn w:val="Normal"/>
    <w:rsid w:val="00D1005A"/>
    <w:pPr>
      <w:spacing w:after="120"/>
      <w:ind w:left="566"/>
    </w:pPr>
    <w:rPr>
      <w:rFonts w:ascii="Times New Roman" w:hAnsi="Times New Roman"/>
      <w:sz w:val="20"/>
    </w:rPr>
  </w:style>
  <w:style w:type="paragraph" w:styleId="Listadecontinuao3">
    <w:name w:val="List Continue 3"/>
    <w:basedOn w:val="Normal"/>
    <w:rsid w:val="00D1005A"/>
    <w:pPr>
      <w:spacing w:after="120"/>
      <w:ind w:left="849"/>
    </w:pPr>
    <w:rPr>
      <w:rFonts w:ascii="Times New Roman" w:hAnsi="Times New Roman"/>
      <w:sz w:val="20"/>
    </w:rPr>
  </w:style>
  <w:style w:type="paragraph" w:styleId="Listadecontinuao4">
    <w:name w:val="List Continue 4"/>
    <w:basedOn w:val="Normal"/>
    <w:rsid w:val="00D1005A"/>
    <w:pPr>
      <w:spacing w:after="120"/>
      <w:ind w:left="1132"/>
    </w:pPr>
    <w:rPr>
      <w:rFonts w:ascii="Times New Roman" w:hAnsi="Times New Roman"/>
      <w:sz w:val="20"/>
    </w:rPr>
  </w:style>
  <w:style w:type="paragraph" w:styleId="Primeirorecuodecorpodetexto">
    <w:name w:val="Body Text First Indent"/>
    <w:basedOn w:val="Corpodetexto"/>
    <w:rsid w:val="00D1005A"/>
    <w:pPr>
      <w:spacing w:after="120"/>
      <w:ind w:right="0" w:firstLine="210"/>
      <w:jc w:val="left"/>
    </w:pPr>
    <w:rPr>
      <w:rFonts w:ascii="Times New Roman" w:hAnsi="Times New Roman"/>
      <w:b w:val="0"/>
      <w:sz w:val="20"/>
    </w:rPr>
  </w:style>
  <w:style w:type="paragraph" w:styleId="Primeirorecuodecorpodetexto2">
    <w:name w:val="Body Text First Indent 2"/>
    <w:basedOn w:val="Recuodecorpodetexto"/>
    <w:rsid w:val="00D1005A"/>
    <w:pPr>
      <w:spacing w:after="120"/>
      <w:ind w:left="283" w:firstLine="210"/>
      <w:jc w:val="left"/>
    </w:pPr>
    <w:rPr>
      <w:rFonts w:ascii="Times New Roman" w:hAnsi="Times New Roman"/>
    </w:rPr>
  </w:style>
  <w:style w:type="paragraph" w:customStyle="1" w:styleId="anexI">
    <w:name w:val="anexI"/>
    <w:basedOn w:val="Normal"/>
    <w:rsid w:val="00D1005A"/>
    <w:pPr>
      <w:ind w:left="1304" w:hanging="170"/>
    </w:pPr>
    <w:rPr>
      <w:rFonts w:cs="Arial"/>
      <w:sz w:val="20"/>
      <w:lang w:val="pt-PT"/>
    </w:rPr>
  </w:style>
  <w:style w:type="paragraph" w:customStyle="1" w:styleId="segundonvel">
    <w:name w:val="segundo nível"/>
    <w:basedOn w:val="Normal"/>
    <w:rsid w:val="00D1005A"/>
    <w:pPr>
      <w:numPr>
        <w:numId w:val="8"/>
      </w:numPr>
      <w:tabs>
        <w:tab w:val="left" w:pos="1985"/>
      </w:tabs>
    </w:pPr>
    <w:rPr>
      <w:rFonts w:cs="Arial"/>
      <w:sz w:val="20"/>
    </w:rPr>
  </w:style>
  <w:style w:type="paragraph" w:customStyle="1" w:styleId="Corpodetexto31">
    <w:name w:val="Corpo de texto 31"/>
    <w:basedOn w:val="Normal"/>
    <w:rsid w:val="00D1005A"/>
    <w:rPr>
      <w:sz w:val="20"/>
    </w:rPr>
  </w:style>
  <w:style w:type="paragraph" w:styleId="Pr-formataoHTML">
    <w:name w:val="HTML Preformatted"/>
    <w:basedOn w:val="Normal"/>
    <w:rsid w:val="00D1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</w:rPr>
  </w:style>
  <w:style w:type="paragraph" w:styleId="Sumrio3">
    <w:name w:val="toc 3"/>
    <w:basedOn w:val="Normal"/>
    <w:next w:val="Normal"/>
    <w:semiHidden/>
    <w:rsid w:val="00D1005A"/>
    <w:pPr>
      <w:tabs>
        <w:tab w:val="right" w:leader="dot" w:pos="8698"/>
      </w:tabs>
      <w:ind w:left="240" w:firstLine="851"/>
    </w:pPr>
    <w:rPr>
      <w:rFonts w:ascii="Times New Roman" w:hAnsi="Times New Roman"/>
      <w:i/>
      <w:sz w:val="20"/>
    </w:rPr>
  </w:style>
  <w:style w:type="paragraph" w:styleId="Recuonormal">
    <w:name w:val="Normal Indent"/>
    <w:basedOn w:val="Normal"/>
    <w:rsid w:val="00D1005A"/>
    <w:pPr>
      <w:ind w:left="708"/>
    </w:pPr>
    <w:rPr>
      <w:sz w:val="20"/>
    </w:rPr>
  </w:style>
  <w:style w:type="paragraph" w:styleId="Commarcadores">
    <w:name w:val="List Bullet"/>
    <w:basedOn w:val="Normal"/>
    <w:next w:val="Normal"/>
    <w:rsid w:val="00D1005A"/>
    <w:pPr>
      <w:ind w:left="283" w:hanging="283"/>
    </w:pPr>
    <w:rPr>
      <w:rFonts w:ascii="Arial Rounded MT Bold" w:hAnsi="Arial Rounded MT Bold"/>
      <w:b/>
      <w:i/>
      <w:sz w:val="24"/>
      <w:lang w:val="pt-PT"/>
    </w:rPr>
  </w:style>
  <w:style w:type="paragraph" w:styleId="Numerada">
    <w:name w:val="List Number"/>
    <w:basedOn w:val="Normal"/>
    <w:rsid w:val="00D1005A"/>
    <w:pPr>
      <w:ind w:left="567" w:hanging="283"/>
    </w:pPr>
    <w:rPr>
      <w:rFonts w:ascii="Times New Roman" w:hAnsi="Times New Roman"/>
      <w:sz w:val="24"/>
    </w:rPr>
  </w:style>
  <w:style w:type="paragraph" w:styleId="Commarcadores5">
    <w:name w:val="List Bullet 5"/>
    <w:basedOn w:val="Normal"/>
    <w:rsid w:val="00D1005A"/>
    <w:pPr>
      <w:ind w:left="1415" w:hanging="283"/>
    </w:pPr>
    <w:rPr>
      <w:rFonts w:ascii="Times New Roman" w:hAnsi="Times New Roman"/>
      <w:sz w:val="24"/>
    </w:rPr>
  </w:style>
  <w:style w:type="paragraph" w:styleId="Numerada2">
    <w:name w:val="List Number 2"/>
    <w:basedOn w:val="Normal"/>
    <w:rsid w:val="00D1005A"/>
    <w:pPr>
      <w:ind w:left="566" w:hanging="283"/>
    </w:pPr>
    <w:rPr>
      <w:rFonts w:ascii="Times New Roman" w:hAnsi="Times New Roman"/>
      <w:sz w:val="24"/>
    </w:rPr>
  </w:style>
  <w:style w:type="paragraph" w:customStyle="1" w:styleId="Ttulo10">
    <w:name w:val="Título1"/>
    <w:basedOn w:val="Normal"/>
    <w:rsid w:val="00D1005A"/>
    <w:pPr>
      <w:tabs>
        <w:tab w:val="left" w:pos="709"/>
      </w:tabs>
      <w:spacing w:before="80"/>
    </w:pPr>
    <w:rPr>
      <w:b/>
      <w:caps/>
      <w:sz w:val="26"/>
    </w:rPr>
  </w:style>
  <w:style w:type="paragraph" w:customStyle="1" w:styleId="Estilo1">
    <w:name w:val="Estilo1"/>
    <w:basedOn w:val="Normal"/>
    <w:rsid w:val="00D1005A"/>
    <w:pPr>
      <w:tabs>
        <w:tab w:val="num" w:pos="926"/>
      </w:tabs>
      <w:spacing w:before="80" w:after="80"/>
      <w:ind w:left="926" w:hanging="360"/>
    </w:pPr>
    <w:rPr>
      <w:sz w:val="24"/>
    </w:rPr>
  </w:style>
  <w:style w:type="paragraph" w:customStyle="1" w:styleId="CET4">
    <w:name w:val="CET 4"/>
    <w:basedOn w:val="Normal"/>
    <w:autoRedefine/>
    <w:rsid w:val="00D1005A"/>
    <w:pPr>
      <w:numPr>
        <w:ilvl w:val="3"/>
        <w:numId w:val="4"/>
      </w:numPr>
    </w:pPr>
  </w:style>
  <w:style w:type="paragraph" w:customStyle="1" w:styleId="CET3">
    <w:name w:val="CET 3"/>
    <w:basedOn w:val="Ttulo40"/>
    <w:autoRedefine/>
    <w:rsid w:val="00D1005A"/>
    <w:pPr>
      <w:keepNext w:val="0"/>
      <w:tabs>
        <w:tab w:val="left" w:pos="0"/>
      </w:tabs>
      <w:snapToGrid w:val="0"/>
      <w:spacing w:before="0" w:after="0"/>
      <w:ind w:hanging="1"/>
      <w:outlineLvl w:val="9"/>
    </w:pPr>
    <w:rPr>
      <w:rFonts w:ascii="Arial" w:hAnsi="Arial"/>
      <w:i w:val="0"/>
    </w:rPr>
  </w:style>
  <w:style w:type="paragraph" w:customStyle="1" w:styleId="CET2">
    <w:name w:val="CET 2"/>
    <w:basedOn w:val="Normal"/>
    <w:autoRedefine/>
    <w:rsid w:val="00D1005A"/>
    <w:pPr>
      <w:tabs>
        <w:tab w:val="left" w:pos="0"/>
      </w:tabs>
      <w:snapToGrid w:val="0"/>
      <w:ind w:hanging="1"/>
    </w:pPr>
    <w:rPr>
      <w:b/>
      <w:sz w:val="24"/>
    </w:rPr>
  </w:style>
  <w:style w:type="paragraph" w:customStyle="1" w:styleId="CET1">
    <w:name w:val="CET 1"/>
    <w:autoRedefine/>
    <w:rsid w:val="00D1005A"/>
    <w:pPr>
      <w:tabs>
        <w:tab w:val="left" w:pos="0"/>
      </w:tabs>
      <w:snapToGrid w:val="0"/>
      <w:ind w:left="-1"/>
      <w:jc w:val="both"/>
    </w:pPr>
    <w:rPr>
      <w:rFonts w:ascii="Arial" w:hAnsi="Arial"/>
      <w:b/>
      <w:sz w:val="24"/>
      <w:u w:val="single"/>
    </w:rPr>
  </w:style>
  <w:style w:type="paragraph" w:customStyle="1" w:styleId="Estilo3">
    <w:name w:val="Estilo3"/>
    <w:basedOn w:val="Normal"/>
    <w:rsid w:val="00065BDF"/>
    <w:pPr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cdt-corpo">
    <w:name w:val="cdt-corpo"/>
    <w:basedOn w:val="Normal"/>
    <w:qFormat/>
    <w:rsid w:val="004E56F7"/>
    <w:pPr>
      <w:tabs>
        <w:tab w:val="left" w:pos="0"/>
        <w:tab w:val="left" w:pos="1700"/>
      </w:tabs>
      <w:spacing w:before="160" w:after="360" w:line="320" w:lineRule="exact"/>
    </w:pPr>
    <w:rPr>
      <w:szCs w:val="24"/>
    </w:rPr>
  </w:style>
  <w:style w:type="paragraph" w:customStyle="1" w:styleId="CDT-Texto">
    <w:name w:val="CDT - Texto"/>
    <w:basedOn w:val="Normal"/>
    <w:link w:val="CDT-TextoChar"/>
    <w:rsid w:val="003C513B"/>
    <w:pPr>
      <w:tabs>
        <w:tab w:val="left" w:pos="0"/>
        <w:tab w:val="left" w:pos="8505"/>
      </w:tabs>
      <w:spacing w:before="120" w:after="120" w:line="320" w:lineRule="exact"/>
    </w:pPr>
    <w:rPr>
      <w:szCs w:val="24"/>
    </w:rPr>
  </w:style>
  <w:style w:type="character" w:customStyle="1" w:styleId="CDT-TextoChar">
    <w:name w:val="CDT - Texto Char"/>
    <w:link w:val="CDT-Texto"/>
    <w:rsid w:val="003C513B"/>
    <w:rPr>
      <w:rFonts w:ascii="Arial" w:hAnsi="Arial"/>
      <w:sz w:val="22"/>
      <w:szCs w:val="24"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F61238"/>
    <w:pPr>
      <w:suppressAutoHyphens/>
      <w:ind w:left="708"/>
    </w:pPr>
    <w:rPr>
      <w:rFonts w:cs="Arial"/>
      <w:sz w:val="24"/>
      <w:lang w:eastAsia="ar-SA"/>
    </w:rPr>
  </w:style>
  <w:style w:type="character" w:styleId="TtulodoLivro">
    <w:name w:val="Book Title"/>
    <w:uiPriority w:val="33"/>
    <w:qFormat/>
    <w:rsid w:val="00F61238"/>
    <w:rPr>
      <w:b/>
      <w:bCs/>
      <w:smallCaps/>
      <w:spacing w:val="5"/>
    </w:rPr>
  </w:style>
  <w:style w:type="character" w:styleId="nfase">
    <w:name w:val="Emphasis"/>
    <w:qFormat/>
    <w:rsid w:val="005168F6"/>
    <w:rPr>
      <w:i/>
      <w:iCs/>
    </w:rPr>
  </w:style>
  <w:style w:type="character" w:customStyle="1" w:styleId="Ttulo1Char">
    <w:name w:val="Título 1 Char"/>
    <w:aliases w:val="Heading 1- Capítulo Char"/>
    <w:link w:val="Ttulo1"/>
    <w:rsid w:val="005168F6"/>
    <w:rPr>
      <w:rFonts w:ascii="Arial" w:hAnsi="Arial" w:cs="Arial"/>
      <w:b/>
      <w:bCs/>
      <w:sz w:val="22"/>
      <w:szCs w:val="22"/>
    </w:rPr>
  </w:style>
  <w:style w:type="paragraph" w:customStyle="1" w:styleId="CM119">
    <w:name w:val="CM119"/>
    <w:basedOn w:val="Normal"/>
    <w:next w:val="Normal"/>
    <w:uiPriority w:val="99"/>
    <w:rsid w:val="00F244FE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character" w:customStyle="1" w:styleId="apple-converted-space">
    <w:name w:val="apple-converted-space"/>
    <w:basedOn w:val="Fontepargpadro"/>
    <w:rsid w:val="005F5F8D"/>
  </w:style>
  <w:style w:type="paragraph" w:customStyle="1" w:styleId="titulo1">
    <w:name w:val="titulo1"/>
    <w:basedOn w:val="Normal"/>
    <w:qFormat/>
    <w:rsid w:val="002431CD"/>
    <w:pPr>
      <w:numPr>
        <w:ilvl w:val="1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2431CD"/>
    <w:pPr>
      <w:numPr>
        <w:ilvl w:val="2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3">
    <w:name w:val="titulo3"/>
    <w:basedOn w:val="Normal"/>
    <w:qFormat/>
    <w:rsid w:val="002431CD"/>
    <w:pPr>
      <w:numPr>
        <w:ilvl w:val="3"/>
        <w:numId w:val="10"/>
      </w:numPr>
      <w:jc w:val="left"/>
    </w:pPr>
    <w:rPr>
      <w:b/>
      <w:sz w:val="24"/>
      <w:szCs w:val="24"/>
      <w:lang w:eastAsia="en-US"/>
    </w:rPr>
  </w:style>
  <w:style w:type="character" w:customStyle="1" w:styleId="titulo2Char">
    <w:name w:val="titulo2 Char"/>
    <w:link w:val="titulo2"/>
    <w:rsid w:val="002431CD"/>
    <w:rPr>
      <w:rFonts w:ascii="Arial" w:hAnsi="Arial"/>
      <w:b/>
      <w:sz w:val="24"/>
      <w:szCs w:val="24"/>
      <w:lang w:eastAsia="en-US"/>
    </w:rPr>
  </w:style>
  <w:style w:type="paragraph" w:customStyle="1" w:styleId="ttulo4">
    <w:name w:val="título4"/>
    <w:basedOn w:val="titulo3"/>
    <w:qFormat/>
    <w:rsid w:val="002431CD"/>
    <w:pPr>
      <w:numPr>
        <w:ilvl w:val="4"/>
      </w:numPr>
      <w:outlineLvl w:val="2"/>
    </w:pPr>
    <w:rPr>
      <w:b w:val="0"/>
      <w:caps/>
      <w:sz w:val="20"/>
      <w:szCs w:val="20"/>
    </w:rPr>
  </w:style>
  <w:style w:type="paragraph" w:styleId="Textodebalo">
    <w:name w:val="Balloon Text"/>
    <w:basedOn w:val="Normal"/>
    <w:link w:val="TextodebaloChar"/>
    <w:rsid w:val="0042628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rsid w:val="0042628D"/>
    <w:rPr>
      <w:rFonts w:ascii="Segoe UI" w:hAnsi="Segoe UI" w:cs="Segoe UI"/>
      <w:sz w:val="18"/>
      <w:szCs w:val="18"/>
    </w:rPr>
  </w:style>
  <w:style w:type="character" w:styleId="Refdecomentrio">
    <w:name w:val="annotation reference"/>
    <w:semiHidden/>
    <w:rsid w:val="00742B8B"/>
    <w:rPr>
      <w:sz w:val="16"/>
      <w:szCs w:val="16"/>
    </w:rPr>
  </w:style>
  <w:style w:type="paragraph" w:styleId="Textodecomentrio">
    <w:name w:val="annotation text"/>
    <w:basedOn w:val="Normal"/>
    <w:semiHidden/>
    <w:rsid w:val="00742B8B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742B8B"/>
    <w:rPr>
      <w:b/>
      <w:bCs/>
    </w:rPr>
  </w:style>
  <w:style w:type="paragraph" w:customStyle="1" w:styleId="0-normaCharCharCharCharChar">
    <w:name w:val="0-norma Char Char Char Char Char"/>
    <w:basedOn w:val="Normal"/>
    <w:rsid w:val="00F546C3"/>
    <w:pPr>
      <w:numPr>
        <w:numId w:val="11"/>
      </w:numPr>
      <w:spacing w:before="360"/>
    </w:pPr>
    <w:rPr>
      <w:rFonts w:cs="Arial"/>
      <w:b/>
      <w:sz w:val="20"/>
    </w:rPr>
  </w:style>
  <w:style w:type="paragraph" w:customStyle="1" w:styleId="0-itemnivel1CharCharCharCharChar">
    <w:name w:val="0-item nivel 1 Char Char Char Char Char"/>
    <w:basedOn w:val="Normal"/>
    <w:rsid w:val="00F546C3"/>
    <w:pPr>
      <w:numPr>
        <w:ilvl w:val="1"/>
        <w:numId w:val="11"/>
      </w:numPr>
      <w:spacing w:before="240" w:after="60"/>
    </w:pPr>
    <w:rPr>
      <w:rFonts w:cs="Arial"/>
      <w:caps/>
      <w:sz w:val="20"/>
    </w:rPr>
  </w:style>
  <w:style w:type="paragraph" w:customStyle="1" w:styleId="0-itemnivel2">
    <w:name w:val="0-item nivel 2"/>
    <w:basedOn w:val="Normal"/>
    <w:rsid w:val="00F546C3"/>
    <w:pPr>
      <w:numPr>
        <w:ilvl w:val="3"/>
        <w:numId w:val="11"/>
      </w:numPr>
      <w:tabs>
        <w:tab w:val="left" w:pos="2903"/>
      </w:tabs>
      <w:spacing w:before="120"/>
    </w:pPr>
    <w:rPr>
      <w:rFonts w:cs="Arial"/>
      <w:sz w:val="20"/>
    </w:rPr>
  </w:style>
  <w:style w:type="paragraph" w:customStyle="1" w:styleId="0-itemnivel1-1CharCharCharChar">
    <w:name w:val="0-item nivel 1-1 Char Char Char Char"/>
    <w:basedOn w:val="Normal"/>
    <w:rsid w:val="00F546C3"/>
    <w:pPr>
      <w:numPr>
        <w:ilvl w:val="2"/>
        <w:numId w:val="11"/>
      </w:numPr>
      <w:spacing w:before="120"/>
    </w:pPr>
    <w:rPr>
      <w:rFonts w:cs="Arial"/>
      <w:sz w:val="20"/>
    </w:rPr>
  </w:style>
  <w:style w:type="paragraph" w:customStyle="1" w:styleId="Texto">
    <w:name w:val="Texto"/>
    <w:basedOn w:val="Normal"/>
    <w:link w:val="TextoChar"/>
    <w:uiPriority w:val="99"/>
    <w:rsid w:val="00C10878"/>
    <w:pPr>
      <w:spacing w:line="360" w:lineRule="auto"/>
      <w:ind w:firstLine="737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TextoChar">
    <w:name w:val="Texto Char"/>
    <w:link w:val="Texto"/>
    <w:uiPriority w:val="99"/>
    <w:rsid w:val="00C10878"/>
    <w:rPr>
      <w:sz w:val="24"/>
      <w:szCs w:val="24"/>
      <w:lang w:val="en-US" w:eastAsia="en-US"/>
    </w:rPr>
  </w:style>
  <w:style w:type="paragraph" w:customStyle="1" w:styleId="Default">
    <w:name w:val="Default"/>
    <w:rsid w:val="003338AC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customStyle="1" w:styleId="Fox-corpo-texto">
    <w:name w:val="Fox-corpo-texto"/>
    <w:basedOn w:val="Normal"/>
    <w:rsid w:val="00821A71"/>
    <w:pPr>
      <w:widowControl w:val="0"/>
      <w:numPr>
        <w:numId w:val="12"/>
      </w:numPr>
      <w:spacing w:before="113"/>
    </w:pPr>
    <w:rPr>
      <w:rFonts w:ascii="Tahoma" w:eastAsia="Arial Unicode MS" w:hAnsi="Tahoma"/>
      <w:sz w:val="18"/>
      <w:szCs w:val="24"/>
    </w:rPr>
  </w:style>
  <w:style w:type="character" w:customStyle="1" w:styleId="RecuodecorpodetextoChar">
    <w:name w:val="Recuo de corpo de texto Char"/>
    <w:link w:val="Recuodecorpodetexto"/>
    <w:rsid w:val="00DA2E33"/>
    <w:rPr>
      <w:rFonts w:ascii="Arial" w:hAnsi="Arial"/>
    </w:rPr>
  </w:style>
  <w:style w:type="character" w:customStyle="1" w:styleId="title2nb">
    <w:name w:val="title2nb"/>
    <w:rsid w:val="000961F1"/>
    <w:rPr>
      <w:sz w:val="22"/>
      <w:szCs w:val="22"/>
    </w:rPr>
  </w:style>
  <w:style w:type="paragraph" w:customStyle="1" w:styleId="paragJust">
    <w:name w:val="paragJust"/>
    <w:rsid w:val="00593C9E"/>
    <w:pPr>
      <w:spacing w:after="100" w:line="259" w:lineRule="auto"/>
      <w:jc w:val="both"/>
    </w:pPr>
    <w:rPr>
      <w:rFonts w:ascii="Arial" w:eastAsia="Arial" w:hAnsi="Arial" w:cs="Arial"/>
    </w:rPr>
  </w:style>
  <w:style w:type="character" w:customStyle="1" w:styleId="title2">
    <w:name w:val="title2"/>
    <w:rsid w:val="00E77BA2"/>
    <w:rPr>
      <w:b/>
      <w:sz w:val="22"/>
      <w:szCs w:val="22"/>
    </w:rPr>
  </w:style>
  <w:style w:type="character" w:customStyle="1" w:styleId="WW8Num42z1">
    <w:name w:val="WW8Num42z1"/>
    <w:rsid w:val="004A53AA"/>
    <w:rPr>
      <w:rFonts w:ascii="Wingdings 2" w:hAnsi="Wingdings 2" w:cs="Wingdings"/>
      <w:b/>
      <w:sz w:val="18"/>
      <w:szCs w:val="18"/>
      <w:shd w:val="clear" w:color="auto" w:fill="auto"/>
    </w:rPr>
  </w:style>
  <w:style w:type="character" w:customStyle="1" w:styleId="WW8Num45z1">
    <w:name w:val="WW8Num45z1"/>
    <w:rsid w:val="003574DC"/>
  </w:style>
  <w:style w:type="paragraph" w:customStyle="1" w:styleId="Fox-Ttulo-5">
    <w:name w:val="Fox-Título-5"/>
    <w:basedOn w:val="Normal"/>
    <w:rsid w:val="00F6026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3" w:line="360" w:lineRule="auto"/>
      <w:jc w:val="left"/>
      <w:textAlignment w:val="baseline"/>
    </w:pPr>
    <w:rPr>
      <w:rFonts w:ascii="Tahoma" w:eastAsia="Arial Unicode MS" w:hAnsi="Tahoma" w:cs="Symbol"/>
      <w:b/>
      <w:kern w:val="1"/>
      <w:sz w:val="18"/>
      <w:szCs w:val="24"/>
      <w:lang w:eastAsia="zh-CN"/>
    </w:rPr>
  </w:style>
  <w:style w:type="paragraph" w:customStyle="1" w:styleId="paragraph">
    <w:name w:val="paragraph"/>
    <w:basedOn w:val="Normal"/>
    <w:rsid w:val="00DF51E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DF51EE"/>
  </w:style>
  <w:style w:type="character" w:customStyle="1" w:styleId="eop">
    <w:name w:val="eop"/>
    <w:rsid w:val="00DF51EE"/>
  </w:style>
  <w:style w:type="character" w:customStyle="1" w:styleId="spellingerror">
    <w:name w:val="spellingerror"/>
    <w:rsid w:val="00164BA8"/>
  </w:style>
  <w:style w:type="character" w:customStyle="1" w:styleId="findhit">
    <w:name w:val="findhit"/>
    <w:rsid w:val="00494C88"/>
  </w:style>
  <w:style w:type="character" w:customStyle="1" w:styleId="lblalturareal">
    <w:name w:val="lblalturareal"/>
    <w:basedOn w:val="Fontepargpadro"/>
    <w:rsid w:val="00E05647"/>
  </w:style>
  <w:style w:type="character" w:customStyle="1" w:styleId="measures-height">
    <w:name w:val="measures-height"/>
    <w:basedOn w:val="Fontepargpadro"/>
    <w:rsid w:val="00E05647"/>
  </w:style>
  <w:style w:type="character" w:customStyle="1" w:styleId="lbllargurareal">
    <w:name w:val="lbllargurareal"/>
    <w:basedOn w:val="Fontepargpadro"/>
    <w:rsid w:val="00E05647"/>
  </w:style>
  <w:style w:type="character" w:customStyle="1" w:styleId="measures-width">
    <w:name w:val="measures-width"/>
    <w:basedOn w:val="Fontepargpadro"/>
    <w:rsid w:val="00E05647"/>
  </w:style>
  <w:style w:type="character" w:customStyle="1" w:styleId="lblcomprimentoreal">
    <w:name w:val="lblcomprimentoreal"/>
    <w:basedOn w:val="Fontepargpadro"/>
    <w:rsid w:val="00E05647"/>
  </w:style>
  <w:style w:type="character" w:customStyle="1" w:styleId="measures-length">
    <w:name w:val="measures-length"/>
    <w:basedOn w:val="Fontepargpadro"/>
    <w:rsid w:val="00E05647"/>
  </w:style>
  <w:style w:type="character" w:customStyle="1" w:styleId="lblpesoreal">
    <w:name w:val="lblpesoreal"/>
    <w:basedOn w:val="Fontepargpadro"/>
    <w:rsid w:val="00E05647"/>
  </w:style>
  <w:style w:type="character" w:customStyle="1" w:styleId="measures-weight">
    <w:name w:val="measures-weight"/>
    <w:basedOn w:val="Fontepargpadro"/>
    <w:rsid w:val="00E0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1841bab9dfa5112ec774ee852b1ce5ba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514fd786f2f0ad3590d9837481fa5fd4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TaxCatchAll xmlns="bd0614df-d976-4058-952a-abfac89898db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Imagem xmlns="e6fa74e5-eaad-47fb-ad32-f93ad81e6619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926A-0ED2-4B4C-A869-61F923ECD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9C32B-DC53-43F4-A80D-DF2C9DD69370}">
  <ds:schemaRefs>
    <ds:schemaRef ds:uri="http://schemas.microsoft.com/office/2006/metadata/properties"/>
    <ds:schemaRef ds:uri="http://schemas.microsoft.com/sharepoint/v3"/>
    <ds:schemaRef ds:uri="bd0614df-d976-4058-952a-abfac89898db"/>
    <ds:schemaRef ds:uri="e6fa74e5-eaad-47fb-ad32-f93ad81e661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B9E671-35D6-4707-9E1A-4A459B4A236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4D8178-10DD-4A5E-96DF-4D424CCFEA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12AD1C-DC33-4903-9634-5533CF18B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4531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Serviços de Engenharia</dc:subject>
  <dc:creator>Caixa Econômica Federal</dc:creator>
  <cp:lastModifiedBy>Boris Leonardo Georgieff</cp:lastModifiedBy>
  <cp:revision>32</cp:revision>
  <cp:lastPrinted>2022-05-02T21:29:00Z</cp:lastPrinted>
  <dcterms:created xsi:type="dcterms:W3CDTF">2023-06-09T16:39:00Z</dcterms:created>
  <dcterms:modified xsi:type="dcterms:W3CDTF">2025-10-17T20:54:00Z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Carolina Costa - CBR Engenharia</vt:lpwstr>
  </property>
  <property fmtid="{D5CDD505-2E9C-101B-9397-08002B2CF9AE}" pid="3" name="Order">
    <vt:lpwstr>67854100.0000000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Carolina Costa - CBR Engenharia</vt:lpwstr>
  </property>
  <property fmtid="{D5CDD505-2E9C-101B-9397-08002B2CF9AE}" pid="7" name="ContentTypeId">
    <vt:lpwstr>0x01010041E9F6075C0BF541B9B492FBAD7EF81E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2023-06-09T16:38:55Z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eb64c477-6c73-42e1-9b92-514af0d01283</vt:lpwstr>
  </property>
  <property fmtid="{D5CDD505-2E9C-101B-9397-08002B2CF9AE}" pid="14" name="MSIP_Label_fde7aacd-7cc4-4c31-9e6f-7ef306428f09_ContentBits">
    <vt:lpwstr>1</vt:lpwstr>
  </property>
  <property fmtid="{D5CDD505-2E9C-101B-9397-08002B2CF9AE}" pid="15" name="MediaServiceImageTags">
    <vt:lpwstr/>
  </property>
</Properties>
</file>